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Look w:val="00BF" w:firstRow="1" w:lastRow="0" w:firstColumn="1" w:lastColumn="0" w:noHBand="0" w:noVBand="0"/>
      </w:tblPr>
      <w:tblGrid>
        <w:gridCol w:w="4280"/>
        <w:gridCol w:w="5042"/>
      </w:tblGrid>
      <w:tr w:rsidR="00CA2713" w:rsidRPr="005C6630" w14:paraId="3859539B" w14:textId="77777777" w:rsidTr="006F0DFA">
        <w:tc>
          <w:tcPr>
            <w:tcW w:w="4280" w:type="dxa"/>
          </w:tcPr>
          <w:p w14:paraId="4D9ECADE" w14:textId="77777777" w:rsidR="00CA2713" w:rsidRPr="005C6630" w:rsidRDefault="00CA2713" w:rsidP="006F0DFA">
            <w:pPr>
              <w:pStyle w:val="Heading1"/>
              <w:rPr>
                <w:rFonts w:asciiTheme="minorHAnsi" w:hAnsiTheme="minorHAnsi" w:cstheme="minorHAnsi"/>
                <w:sz w:val="22"/>
                <w:szCs w:val="20"/>
              </w:rPr>
            </w:pPr>
            <w:r w:rsidRPr="005C6630">
              <w:rPr>
                <w:rFonts w:asciiTheme="minorHAnsi" w:hAnsiTheme="minorHAnsi" w:cstheme="minorHAnsi"/>
                <w:noProof/>
                <w:sz w:val="22"/>
                <w:lang w:eastAsia="en-GB"/>
              </w:rPr>
              <w:drawing>
                <wp:anchor distT="57785" distB="57785" distL="57785" distR="57785" simplePos="0" relativeHeight="251659264" behindDoc="0" locked="0" layoutInCell="0" allowOverlap="1" wp14:anchorId="15D4D678" wp14:editId="2134820D">
                  <wp:simplePos x="0" y="0"/>
                  <wp:positionH relativeFrom="page">
                    <wp:posOffset>3520014</wp:posOffset>
                  </wp:positionH>
                  <wp:positionV relativeFrom="page">
                    <wp:posOffset>1019602</wp:posOffset>
                  </wp:positionV>
                  <wp:extent cx="989330" cy="924560"/>
                  <wp:effectExtent l="0" t="0" r="1270" b="8890"/>
                  <wp:wrapNone/>
                  <wp:docPr id="1" name="Picture 1" descr="Sampford Swallow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mpford Swallow1 cop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9330" cy="924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6630">
              <w:rPr>
                <w:rFonts w:asciiTheme="minorHAnsi" w:hAnsiTheme="minorHAnsi" w:cstheme="minorHAnsi"/>
                <w:sz w:val="22"/>
                <w:szCs w:val="20"/>
              </w:rPr>
              <w:t>Sampford Arundel Community Primary School</w:t>
            </w:r>
          </w:p>
        </w:tc>
        <w:tc>
          <w:tcPr>
            <w:tcW w:w="5042" w:type="dxa"/>
          </w:tcPr>
          <w:p w14:paraId="5FD98F3F" w14:textId="77777777" w:rsidR="00CA2713" w:rsidRPr="005C6630" w:rsidRDefault="00CA2713" w:rsidP="006F0DFA">
            <w:pPr>
              <w:pStyle w:val="Heading1"/>
              <w:spacing w:line="240" w:lineRule="auto"/>
              <w:jc w:val="right"/>
              <w:rPr>
                <w:rFonts w:asciiTheme="minorHAnsi" w:hAnsiTheme="minorHAnsi" w:cstheme="minorHAnsi"/>
                <w:sz w:val="22"/>
                <w:szCs w:val="20"/>
              </w:rPr>
            </w:pPr>
            <w:proofErr w:type="spellStart"/>
            <w:r w:rsidRPr="005C6630">
              <w:rPr>
                <w:rFonts w:asciiTheme="minorHAnsi" w:hAnsiTheme="minorHAnsi" w:cstheme="minorHAnsi"/>
                <w:sz w:val="22"/>
                <w:szCs w:val="20"/>
              </w:rPr>
              <w:t>Headteacher</w:t>
            </w:r>
            <w:proofErr w:type="spellEnd"/>
            <w:r w:rsidRPr="005C6630">
              <w:rPr>
                <w:rFonts w:asciiTheme="minorHAnsi" w:hAnsiTheme="minorHAnsi" w:cstheme="minorHAnsi"/>
                <w:sz w:val="22"/>
                <w:szCs w:val="20"/>
              </w:rPr>
              <w:t>: Mrs Jacqui Collier</w:t>
            </w:r>
          </w:p>
        </w:tc>
      </w:tr>
      <w:tr w:rsidR="00CA2713" w:rsidRPr="005C6630" w14:paraId="037E3B72" w14:textId="77777777" w:rsidTr="006F0DFA">
        <w:tc>
          <w:tcPr>
            <w:tcW w:w="4280" w:type="dxa"/>
          </w:tcPr>
          <w:p w14:paraId="55E9347A" w14:textId="77777777" w:rsidR="00CA2713" w:rsidRPr="005C6630" w:rsidRDefault="00CA2713" w:rsidP="006F0DFA">
            <w:pPr>
              <w:rPr>
                <w:rFonts w:cstheme="minorHAnsi"/>
                <w:kern w:val="2"/>
                <w:szCs w:val="20"/>
              </w:rPr>
            </w:pPr>
            <w:r w:rsidRPr="005C6630">
              <w:rPr>
                <w:rFonts w:cstheme="minorHAnsi"/>
                <w:kern w:val="2"/>
                <w:szCs w:val="20"/>
              </w:rPr>
              <w:t>Sampford Arundel</w:t>
            </w:r>
          </w:p>
        </w:tc>
        <w:tc>
          <w:tcPr>
            <w:tcW w:w="5042" w:type="dxa"/>
          </w:tcPr>
          <w:p w14:paraId="6E8F1DFC" w14:textId="77777777" w:rsidR="00CA2713" w:rsidRPr="005C6630" w:rsidRDefault="00CA2713" w:rsidP="006F0DFA">
            <w:pPr>
              <w:jc w:val="right"/>
              <w:rPr>
                <w:rFonts w:cstheme="minorHAnsi"/>
                <w:b/>
                <w:kern w:val="2"/>
                <w:szCs w:val="20"/>
              </w:rPr>
            </w:pPr>
            <w:r w:rsidRPr="005C6630">
              <w:rPr>
                <w:rFonts w:cstheme="minorHAnsi"/>
                <w:b/>
                <w:kern w:val="2"/>
                <w:szCs w:val="20"/>
              </w:rPr>
              <w:t>Telephone: (01823) 672342</w:t>
            </w:r>
          </w:p>
        </w:tc>
      </w:tr>
      <w:tr w:rsidR="00CA2713" w:rsidRPr="005C6630" w14:paraId="5BFE5C82" w14:textId="77777777" w:rsidTr="006F0DFA">
        <w:tc>
          <w:tcPr>
            <w:tcW w:w="4280" w:type="dxa"/>
          </w:tcPr>
          <w:p w14:paraId="1CBB314C" w14:textId="77777777" w:rsidR="00CA2713" w:rsidRPr="005C6630" w:rsidRDefault="00CA2713" w:rsidP="006F0DFA">
            <w:pPr>
              <w:rPr>
                <w:rFonts w:cstheme="minorHAnsi"/>
                <w:kern w:val="2"/>
                <w:szCs w:val="20"/>
              </w:rPr>
            </w:pPr>
            <w:r w:rsidRPr="005C6630">
              <w:rPr>
                <w:rFonts w:cstheme="minorHAnsi"/>
                <w:kern w:val="2"/>
                <w:szCs w:val="20"/>
              </w:rPr>
              <w:t xml:space="preserve">Wellington </w:t>
            </w:r>
          </w:p>
        </w:tc>
        <w:tc>
          <w:tcPr>
            <w:tcW w:w="5042" w:type="dxa"/>
          </w:tcPr>
          <w:p w14:paraId="545F02E1" w14:textId="77777777" w:rsidR="00CA2713" w:rsidRPr="005C6630" w:rsidRDefault="00CA2713" w:rsidP="006F0DFA">
            <w:pPr>
              <w:jc w:val="right"/>
              <w:rPr>
                <w:rFonts w:cstheme="minorHAnsi"/>
                <w:kern w:val="2"/>
                <w:szCs w:val="20"/>
              </w:rPr>
            </w:pPr>
            <w:r w:rsidRPr="005C6630">
              <w:rPr>
                <w:rFonts w:cstheme="minorHAnsi"/>
                <w:kern w:val="2"/>
                <w:szCs w:val="20"/>
              </w:rPr>
              <w:t>Fax: (01823) 672519</w:t>
            </w:r>
          </w:p>
        </w:tc>
      </w:tr>
      <w:tr w:rsidR="00CA2713" w:rsidRPr="005C6630" w14:paraId="718B2350" w14:textId="77777777" w:rsidTr="006F0DFA">
        <w:tc>
          <w:tcPr>
            <w:tcW w:w="4280" w:type="dxa"/>
          </w:tcPr>
          <w:p w14:paraId="482FE136" w14:textId="77777777" w:rsidR="00CA2713" w:rsidRPr="005C6630" w:rsidRDefault="00CA2713" w:rsidP="006F0DFA">
            <w:pPr>
              <w:rPr>
                <w:rFonts w:cstheme="minorHAnsi"/>
                <w:kern w:val="2"/>
                <w:szCs w:val="20"/>
              </w:rPr>
            </w:pPr>
            <w:r w:rsidRPr="005C6630">
              <w:rPr>
                <w:rFonts w:cstheme="minorHAnsi"/>
                <w:kern w:val="2"/>
                <w:szCs w:val="20"/>
              </w:rPr>
              <w:t>Somerset TA21 9QN</w:t>
            </w:r>
          </w:p>
        </w:tc>
        <w:tc>
          <w:tcPr>
            <w:tcW w:w="5042" w:type="dxa"/>
          </w:tcPr>
          <w:p w14:paraId="6FDFA35D" w14:textId="77777777" w:rsidR="00CA2713" w:rsidRPr="005C6630" w:rsidRDefault="00CA2713" w:rsidP="006F0DFA">
            <w:pPr>
              <w:jc w:val="right"/>
              <w:rPr>
                <w:rFonts w:cstheme="minorHAnsi"/>
                <w:kern w:val="2"/>
                <w:szCs w:val="20"/>
              </w:rPr>
            </w:pPr>
            <w:r w:rsidRPr="005C6630">
              <w:rPr>
                <w:rFonts w:cstheme="minorHAnsi"/>
                <w:kern w:val="2"/>
                <w:szCs w:val="20"/>
              </w:rPr>
              <w:t xml:space="preserve">E-mail: sampfordarundel@educ.somerset.gov.uk </w:t>
            </w:r>
          </w:p>
        </w:tc>
      </w:tr>
      <w:tr w:rsidR="00CA2713" w:rsidRPr="005C6630" w14:paraId="7DD60042" w14:textId="77777777" w:rsidTr="006F0DFA">
        <w:tc>
          <w:tcPr>
            <w:tcW w:w="4280" w:type="dxa"/>
          </w:tcPr>
          <w:p w14:paraId="01D6B013" w14:textId="77777777" w:rsidR="00CA2713" w:rsidRPr="005C6630" w:rsidRDefault="00CA2713" w:rsidP="006F0DFA">
            <w:pPr>
              <w:rPr>
                <w:rFonts w:cstheme="minorHAnsi"/>
                <w:b/>
                <w:kern w:val="2"/>
                <w:szCs w:val="20"/>
              </w:rPr>
            </w:pPr>
          </w:p>
        </w:tc>
        <w:tc>
          <w:tcPr>
            <w:tcW w:w="5042" w:type="dxa"/>
          </w:tcPr>
          <w:p w14:paraId="242D6DB2" w14:textId="77777777" w:rsidR="00CA2713" w:rsidRPr="005C6630" w:rsidRDefault="00CA2713" w:rsidP="006F0DFA">
            <w:pPr>
              <w:jc w:val="right"/>
              <w:rPr>
                <w:rFonts w:cstheme="minorHAnsi"/>
                <w:kern w:val="2"/>
                <w:szCs w:val="20"/>
              </w:rPr>
            </w:pPr>
            <w:r w:rsidRPr="005C6630">
              <w:rPr>
                <w:rFonts w:cstheme="minorHAnsi"/>
                <w:kern w:val="2"/>
                <w:szCs w:val="20"/>
              </w:rPr>
              <w:t>Website: www.sampfordarundelprimary.com</w:t>
            </w:r>
          </w:p>
        </w:tc>
      </w:tr>
    </w:tbl>
    <w:p w14:paraId="0707B45B" w14:textId="77777777" w:rsidR="00CA2713" w:rsidRDefault="00CA2713" w:rsidP="0073651A">
      <w:pPr>
        <w:pStyle w:val="Heading1"/>
        <w:spacing w:before="0" w:after="240" w:line="240" w:lineRule="auto"/>
        <w:rPr>
          <w:rFonts w:cs="Arial"/>
          <w:szCs w:val="28"/>
        </w:rPr>
      </w:pPr>
    </w:p>
    <w:p w14:paraId="3792C596" w14:textId="7EE7D98C" w:rsidR="00616377" w:rsidRPr="003C12C5" w:rsidRDefault="00616377" w:rsidP="0073651A">
      <w:pPr>
        <w:pStyle w:val="Heading1"/>
        <w:spacing w:before="0" w:after="240" w:line="240" w:lineRule="auto"/>
        <w:rPr>
          <w:rFonts w:cs="Arial"/>
          <w:b w:val="0"/>
          <w:szCs w:val="28"/>
        </w:rPr>
      </w:pPr>
      <w:r w:rsidRPr="003C12C5">
        <w:rPr>
          <w:rFonts w:cs="Arial"/>
          <w:szCs w:val="28"/>
        </w:rPr>
        <w:t xml:space="preserve">Privacy Notice (How we </w:t>
      </w:r>
      <w:r w:rsidR="004912AF">
        <w:rPr>
          <w:rFonts w:cs="Arial"/>
          <w:szCs w:val="28"/>
        </w:rPr>
        <w:t xml:space="preserve">use </w:t>
      </w:r>
      <w:r w:rsidR="00E2684D">
        <w:rPr>
          <w:rFonts w:cs="Arial"/>
          <w:szCs w:val="28"/>
        </w:rPr>
        <w:t>personal information on GIAS</w:t>
      </w:r>
      <w:r w:rsidR="009B5FEE">
        <w:rPr>
          <w:rFonts w:cs="Arial"/>
          <w:szCs w:val="28"/>
        </w:rPr>
        <w:t xml:space="preserve"> – Get Information </w:t>
      </w:r>
      <w:proofErr w:type="gramStart"/>
      <w:r w:rsidR="009B5FEE">
        <w:rPr>
          <w:rFonts w:cs="Arial"/>
          <w:szCs w:val="28"/>
        </w:rPr>
        <w:t>About</w:t>
      </w:r>
      <w:proofErr w:type="gramEnd"/>
      <w:r w:rsidR="009B5FEE">
        <w:rPr>
          <w:rFonts w:cs="Arial"/>
          <w:szCs w:val="28"/>
        </w:rPr>
        <w:t xml:space="preserve"> </w:t>
      </w:r>
      <w:r w:rsidR="00811E48">
        <w:rPr>
          <w:rFonts w:cs="Arial"/>
          <w:szCs w:val="28"/>
        </w:rPr>
        <w:t>School</w:t>
      </w:r>
      <w:r w:rsidR="00EC2D36">
        <w:rPr>
          <w:rFonts w:cs="Arial"/>
          <w:szCs w:val="28"/>
        </w:rPr>
        <w:t>s</w:t>
      </w:r>
      <w:r w:rsidR="006F1D04">
        <w:rPr>
          <w:rFonts w:cs="Arial"/>
          <w:szCs w:val="28"/>
        </w:rPr>
        <w:t>)</w:t>
      </w:r>
    </w:p>
    <w:p w14:paraId="69100601" w14:textId="77777777" w:rsidR="00F36C18" w:rsidRPr="00F36C18" w:rsidRDefault="00F36C18" w:rsidP="0073651A">
      <w:pPr>
        <w:spacing w:after="240"/>
        <w:rPr>
          <w:rFonts w:ascii="Arial" w:hAnsi="Arial" w:cs="Arial"/>
          <w:sz w:val="22"/>
          <w:szCs w:val="22"/>
        </w:rPr>
      </w:pPr>
      <w:r w:rsidRPr="00F36C18">
        <w:rPr>
          <w:rFonts w:ascii="Arial" w:hAnsi="Arial" w:cs="Arial"/>
          <w:sz w:val="22"/>
          <w:szCs w:val="22"/>
        </w:rPr>
        <w:t>This notice explains what personal data (information) we hold about you, how we collect, how we use and may share information about you.  We are required to give you this information under data protection law.</w:t>
      </w:r>
    </w:p>
    <w:p w14:paraId="544EBD05" w14:textId="6D5C9E3B" w:rsidR="00616377" w:rsidRPr="00F36C18" w:rsidRDefault="00CA2713" w:rsidP="0073651A">
      <w:pPr>
        <w:spacing w:after="240"/>
        <w:rPr>
          <w:rFonts w:ascii="Arial" w:hAnsi="Arial" w:cs="Arial"/>
          <w:sz w:val="22"/>
          <w:szCs w:val="22"/>
        </w:rPr>
      </w:pPr>
      <w:r w:rsidRPr="00CA2713">
        <w:rPr>
          <w:rFonts w:ascii="Arial" w:hAnsi="Arial" w:cs="Arial"/>
          <w:sz w:val="22"/>
          <w:szCs w:val="22"/>
        </w:rPr>
        <w:t xml:space="preserve">Sampford Arundel Primary School </w:t>
      </w:r>
      <w:r w:rsidR="00616377" w:rsidRPr="00CA2713">
        <w:rPr>
          <w:rFonts w:ascii="Arial" w:hAnsi="Arial" w:cs="Arial"/>
          <w:sz w:val="22"/>
          <w:szCs w:val="22"/>
        </w:rPr>
        <w:t xml:space="preserve">is </w:t>
      </w:r>
      <w:r w:rsidR="00616377" w:rsidRPr="00F36C18">
        <w:rPr>
          <w:rFonts w:ascii="Arial" w:hAnsi="Arial" w:cs="Arial"/>
          <w:sz w:val="22"/>
          <w:szCs w:val="22"/>
        </w:rPr>
        <w:t xml:space="preserve">the ‘data controller’ for the purposes of data protection law. Our Data Protection Officer (DPO) is </w:t>
      </w:r>
      <w:r w:rsidR="00616377" w:rsidRPr="00F36C18">
        <w:rPr>
          <w:rFonts w:ascii="Arial" w:hAnsi="Arial" w:cs="Arial"/>
          <w:color w:val="000000" w:themeColor="text1"/>
          <w:sz w:val="22"/>
          <w:szCs w:val="22"/>
        </w:rPr>
        <w:t xml:space="preserve">Amy Brittan </w:t>
      </w:r>
      <w:r w:rsidR="00616377" w:rsidRPr="00F36C18">
        <w:rPr>
          <w:rFonts w:ascii="Arial" w:hAnsi="Arial" w:cs="Arial"/>
          <w:sz w:val="22"/>
          <w:szCs w:val="22"/>
        </w:rPr>
        <w:t xml:space="preserve">(see ‘Contact’ below).  </w:t>
      </w:r>
    </w:p>
    <w:p w14:paraId="41FC8590" w14:textId="0F9CBE8E" w:rsidR="00616377" w:rsidRDefault="00616377" w:rsidP="0073651A">
      <w:pPr>
        <w:spacing w:after="240"/>
      </w:pPr>
    </w:p>
    <w:p w14:paraId="3FEC1E5F" w14:textId="77777777" w:rsidR="00616377" w:rsidRPr="005B17E9" w:rsidRDefault="00616377" w:rsidP="0073651A">
      <w:pPr>
        <w:pStyle w:val="Heading1"/>
        <w:spacing w:before="0" w:after="240" w:line="240" w:lineRule="auto"/>
      </w:pPr>
      <w:r w:rsidRPr="005B17E9">
        <w:t>The personal data we hold about you</w:t>
      </w:r>
    </w:p>
    <w:p w14:paraId="5B8E5396" w14:textId="18651D73" w:rsidR="00616377" w:rsidRPr="00102BBA" w:rsidRDefault="00616377" w:rsidP="0073651A">
      <w:pPr>
        <w:spacing w:after="240"/>
        <w:rPr>
          <w:rFonts w:ascii="Arial" w:hAnsi="Arial" w:cs="Arial"/>
          <w:sz w:val="22"/>
          <w:szCs w:val="22"/>
        </w:rPr>
      </w:pPr>
      <w:r w:rsidRPr="00102BBA">
        <w:rPr>
          <w:rFonts w:ascii="Arial" w:hAnsi="Arial" w:cs="Arial"/>
          <w:sz w:val="22"/>
          <w:szCs w:val="22"/>
        </w:rPr>
        <w:t xml:space="preserve">We hold some personal information about you </w:t>
      </w:r>
      <w:r w:rsidR="00460CC6" w:rsidRPr="00102BBA">
        <w:rPr>
          <w:rFonts w:ascii="Arial" w:hAnsi="Arial" w:cs="Arial"/>
          <w:sz w:val="22"/>
          <w:szCs w:val="22"/>
        </w:rPr>
        <w:t xml:space="preserve">when you </w:t>
      </w:r>
      <w:r w:rsidR="00636C52" w:rsidRPr="00102BBA">
        <w:rPr>
          <w:rFonts w:ascii="Arial" w:hAnsi="Arial" w:cs="Arial"/>
          <w:sz w:val="22"/>
          <w:szCs w:val="22"/>
        </w:rPr>
        <w:t xml:space="preserve">are a Governor </w:t>
      </w:r>
      <w:r w:rsidR="00811E48" w:rsidRPr="00102BBA">
        <w:rPr>
          <w:rFonts w:ascii="Arial" w:hAnsi="Arial" w:cs="Arial"/>
          <w:sz w:val="22"/>
          <w:szCs w:val="22"/>
        </w:rPr>
        <w:t>at our School.</w:t>
      </w:r>
    </w:p>
    <w:p w14:paraId="5481402C" w14:textId="77777777" w:rsidR="00460CC6" w:rsidRPr="00102BBA" w:rsidRDefault="00460CC6" w:rsidP="0073651A">
      <w:pPr>
        <w:spacing w:after="240"/>
        <w:rPr>
          <w:rFonts w:ascii="Arial" w:hAnsi="Arial" w:cs="Arial"/>
          <w:b/>
          <w:bCs/>
          <w:color w:val="CC0066"/>
          <w:sz w:val="22"/>
          <w:szCs w:val="22"/>
        </w:rPr>
      </w:pPr>
      <w:r w:rsidRPr="00102BBA">
        <w:rPr>
          <w:rFonts w:ascii="Arial" w:hAnsi="Arial" w:cs="Arial"/>
          <w:sz w:val="22"/>
          <w:szCs w:val="22"/>
        </w:rPr>
        <w:t>This includes:</w:t>
      </w:r>
    </w:p>
    <w:p w14:paraId="4CBB314B" w14:textId="0C67B52D" w:rsidR="00C71832" w:rsidRPr="00102BBA" w:rsidRDefault="00C71832" w:rsidP="0073651A">
      <w:pPr>
        <w:pStyle w:val="ListParagraph"/>
        <w:numPr>
          <w:ilvl w:val="0"/>
          <w:numId w:val="9"/>
        </w:numPr>
        <w:spacing w:after="240" w:line="240" w:lineRule="auto"/>
        <w:rPr>
          <w:rFonts w:ascii="Arial" w:hAnsi="Arial" w:cs="Arial"/>
          <w:lang w:val="en"/>
        </w:rPr>
      </w:pPr>
      <w:r w:rsidRPr="00102BBA">
        <w:rPr>
          <w:rFonts w:ascii="Arial" w:hAnsi="Arial" w:cs="Arial"/>
          <w:lang w:val="en"/>
        </w:rPr>
        <w:t>personal identifiers (such as name, address, contact details, gender)</w:t>
      </w:r>
    </w:p>
    <w:p w14:paraId="445EE44F" w14:textId="77777777" w:rsidR="00C71832" w:rsidRPr="00102BBA" w:rsidRDefault="00C71832" w:rsidP="0073651A">
      <w:pPr>
        <w:pStyle w:val="ListParagraph"/>
        <w:numPr>
          <w:ilvl w:val="0"/>
          <w:numId w:val="9"/>
        </w:numPr>
        <w:spacing w:after="240" w:line="240" w:lineRule="auto"/>
        <w:rPr>
          <w:rFonts w:ascii="Arial" w:hAnsi="Arial" w:cs="Arial"/>
          <w:lang w:val="en"/>
        </w:rPr>
      </w:pPr>
      <w:r w:rsidRPr="00102BBA">
        <w:rPr>
          <w:rFonts w:ascii="Arial" w:hAnsi="Arial" w:cs="Arial"/>
          <w:lang w:val="en"/>
        </w:rPr>
        <w:t>Special Category characteristics (disability)</w:t>
      </w:r>
    </w:p>
    <w:p w14:paraId="07699148" w14:textId="77777777" w:rsidR="00C71832" w:rsidRPr="00102BBA" w:rsidRDefault="00C71832" w:rsidP="0073651A">
      <w:pPr>
        <w:pStyle w:val="ListParagraph"/>
        <w:numPr>
          <w:ilvl w:val="0"/>
          <w:numId w:val="9"/>
        </w:numPr>
        <w:spacing w:after="240" w:line="240" w:lineRule="auto"/>
        <w:rPr>
          <w:rFonts w:ascii="Arial" w:hAnsi="Arial" w:cs="Arial"/>
          <w:lang w:val="en"/>
        </w:rPr>
      </w:pPr>
      <w:r w:rsidRPr="00102BBA">
        <w:rPr>
          <w:rFonts w:ascii="Arial" w:hAnsi="Arial" w:cs="Arial"/>
          <w:lang w:val="en"/>
        </w:rPr>
        <w:t>governance details (such as role, start and end dates and governor ID)</w:t>
      </w:r>
    </w:p>
    <w:p w14:paraId="77F71DD1" w14:textId="77777777" w:rsidR="00C71832" w:rsidRPr="00102BBA" w:rsidRDefault="00C71832" w:rsidP="0073651A">
      <w:pPr>
        <w:pStyle w:val="ListParagraph"/>
        <w:numPr>
          <w:ilvl w:val="0"/>
          <w:numId w:val="9"/>
        </w:numPr>
        <w:spacing w:after="240" w:line="240" w:lineRule="auto"/>
        <w:rPr>
          <w:rFonts w:ascii="Arial" w:hAnsi="Arial" w:cs="Arial"/>
          <w:lang w:val="en"/>
        </w:rPr>
      </w:pPr>
      <w:r w:rsidRPr="00102BBA">
        <w:rPr>
          <w:rFonts w:ascii="Arial" w:hAnsi="Arial" w:cs="Arial"/>
          <w:lang w:val="en"/>
        </w:rPr>
        <w:t>details of governance training booked and attended</w:t>
      </w:r>
    </w:p>
    <w:p w14:paraId="2DCE51CA" w14:textId="02DA5644" w:rsidR="00C71832" w:rsidRPr="00102BBA" w:rsidRDefault="00C71832" w:rsidP="0073651A">
      <w:pPr>
        <w:pStyle w:val="ListParagraph"/>
        <w:numPr>
          <w:ilvl w:val="0"/>
          <w:numId w:val="9"/>
        </w:numPr>
        <w:spacing w:after="240" w:line="240" w:lineRule="auto"/>
        <w:rPr>
          <w:rFonts w:ascii="Arial" w:hAnsi="Arial" w:cs="Arial"/>
          <w:color w:val="FF0000"/>
        </w:rPr>
      </w:pPr>
      <w:r w:rsidRPr="00102BBA">
        <w:rPr>
          <w:rFonts w:ascii="Arial" w:hAnsi="Arial" w:cs="Arial"/>
          <w:color w:val="002060"/>
          <w:lang w:val="en"/>
        </w:rPr>
        <w:t xml:space="preserve">if </w:t>
      </w:r>
      <w:r w:rsidRPr="00102BBA">
        <w:rPr>
          <w:rFonts w:ascii="Arial" w:hAnsi="Arial" w:cs="Arial"/>
          <w:lang w:val="en"/>
        </w:rPr>
        <w:t xml:space="preserve">you visit the </w:t>
      </w:r>
      <w:r w:rsidR="00811E48" w:rsidRPr="00102BBA">
        <w:rPr>
          <w:rFonts w:ascii="Arial" w:hAnsi="Arial" w:cs="Arial"/>
          <w:lang w:val="en"/>
        </w:rPr>
        <w:t>School</w:t>
      </w:r>
      <w:r w:rsidRPr="00102BBA">
        <w:rPr>
          <w:rFonts w:ascii="Arial" w:hAnsi="Arial" w:cs="Arial"/>
          <w:lang w:val="en"/>
        </w:rPr>
        <w:t xml:space="preserve"> during a public health emergency, we may also collect some limited information about you as we are required to by law</w:t>
      </w:r>
    </w:p>
    <w:p w14:paraId="5CF93526" w14:textId="7EB420AF" w:rsidR="00460CC6" w:rsidRPr="00102BBA" w:rsidRDefault="00460CC6" w:rsidP="0073651A">
      <w:pPr>
        <w:spacing w:after="240"/>
        <w:rPr>
          <w:rFonts w:ascii="Arial" w:hAnsi="Arial" w:cs="Arial"/>
          <w:sz w:val="22"/>
          <w:szCs w:val="22"/>
        </w:rPr>
      </w:pPr>
      <w:r w:rsidRPr="00102BBA">
        <w:rPr>
          <w:rFonts w:ascii="Arial" w:hAnsi="Arial" w:cs="Arial"/>
          <w:sz w:val="22"/>
          <w:szCs w:val="22"/>
        </w:rPr>
        <w:t xml:space="preserve">This list is not exhaustive. To access the current list of categories of information we process please request to see our data asset audit by contacting the </w:t>
      </w:r>
      <w:r w:rsidR="00811E48" w:rsidRPr="00102BBA">
        <w:rPr>
          <w:rFonts w:ascii="Arial" w:hAnsi="Arial" w:cs="Arial"/>
          <w:sz w:val="22"/>
          <w:szCs w:val="22"/>
        </w:rPr>
        <w:t>School.</w:t>
      </w:r>
    </w:p>
    <w:p w14:paraId="7AA60F83" w14:textId="77777777" w:rsidR="00C56824" w:rsidRPr="00102BBA" w:rsidRDefault="00C56824" w:rsidP="0073651A">
      <w:pPr>
        <w:spacing w:after="240"/>
        <w:rPr>
          <w:rFonts w:ascii="Arial" w:hAnsi="Arial" w:cs="Arial"/>
          <w:sz w:val="22"/>
          <w:szCs w:val="22"/>
        </w:rPr>
      </w:pPr>
    </w:p>
    <w:p w14:paraId="6A54C71E" w14:textId="77777777" w:rsidR="00616377" w:rsidRPr="005B17E9" w:rsidRDefault="00616377" w:rsidP="0073651A">
      <w:pPr>
        <w:pStyle w:val="Heading1"/>
        <w:spacing w:before="0" w:after="240" w:line="240" w:lineRule="auto"/>
      </w:pPr>
      <w:r w:rsidRPr="005B17E9">
        <w:t xml:space="preserve">Why we use this data </w:t>
      </w:r>
    </w:p>
    <w:p w14:paraId="5167BC50" w14:textId="506B25D2" w:rsidR="00616377" w:rsidRPr="004A3BA3" w:rsidRDefault="00616377" w:rsidP="0073651A">
      <w:pPr>
        <w:spacing w:after="240"/>
        <w:rPr>
          <w:rFonts w:ascii="Arial" w:hAnsi="Arial" w:cs="Arial"/>
          <w:sz w:val="22"/>
          <w:szCs w:val="22"/>
        </w:rPr>
      </w:pPr>
      <w:r w:rsidRPr="004A3BA3">
        <w:rPr>
          <w:rFonts w:ascii="Arial" w:hAnsi="Arial" w:cs="Arial"/>
          <w:sz w:val="22"/>
          <w:szCs w:val="22"/>
        </w:rPr>
        <w:t xml:space="preserve">We use this data to help run the </w:t>
      </w:r>
      <w:r w:rsidR="00811E48">
        <w:rPr>
          <w:rFonts w:ascii="Arial" w:hAnsi="Arial" w:cs="Arial"/>
          <w:sz w:val="22"/>
          <w:szCs w:val="22"/>
        </w:rPr>
        <w:t>School</w:t>
      </w:r>
      <w:r w:rsidRPr="004A3BA3">
        <w:rPr>
          <w:rFonts w:ascii="Arial" w:hAnsi="Arial" w:cs="Arial"/>
          <w:sz w:val="22"/>
          <w:szCs w:val="22"/>
        </w:rPr>
        <w:t xml:space="preserve"> including: </w:t>
      </w:r>
    </w:p>
    <w:p w14:paraId="55FFBF4D" w14:textId="77777777" w:rsidR="004E1BC5" w:rsidRPr="004A3BA3" w:rsidRDefault="004E1BC5" w:rsidP="0073651A">
      <w:pPr>
        <w:pStyle w:val="ListParagraph"/>
        <w:widowControl w:val="0"/>
        <w:numPr>
          <w:ilvl w:val="0"/>
          <w:numId w:val="18"/>
        </w:numPr>
        <w:suppressAutoHyphens/>
        <w:overflowPunct w:val="0"/>
        <w:autoSpaceDE w:val="0"/>
        <w:autoSpaceDN w:val="0"/>
        <w:spacing w:after="240" w:line="240" w:lineRule="auto"/>
        <w:ind w:left="851" w:hanging="491"/>
        <w:textAlignment w:val="baseline"/>
        <w:rPr>
          <w:rFonts w:ascii="Arial" w:hAnsi="Arial" w:cs="Arial"/>
          <w:b/>
          <w:color w:val="8A2529"/>
        </w:rPr>
      </w:pPr>
      <w:r w:rsidRPr="004A3BA3">
        <w:rPr>
          <w:rFonts w:ascii="Arial" w:hAnsi="Arial" w:cs="Arial"/>
        </w:rPr>
        <w:t>to meet the statutory duties placed upon us</w:t>
      </w:r>
    </w:p>
    <w:p w14:paraId="4F5AE3CF" w14:textId="2D7FCBF4" w:rsidR="004E1BC5" w:rsidRPr="004A3BA3" w:rsidRDefault="004E1BC5" w:rsidP="0073651A">
      <w:pPr>
        <w:pStyle w:val="ListParagraph"/>
        <w:widowControl w:val="0"/>
        <w:numPr>
          <w:ilvl w:val="0"/>
          <w:numId w:val="18"/>
        </w:numPr>
        <w:suppressAutoHyphens/>
        <w:overflowPunct w:val="0"/>
        <w:autoSpaceDE w:val="0"/>
        <w:autoSpaceDN w:val="0"/>
        <w:spacing w:after="240" w:line="240" w:lineRule="auto"/>
        <w:ind w:left="851" w:hanging="491"/>
        <w:textAlignment w:val="baseline"/>
        <w:rPr>
          <w:rFonts w:ascii="Arial" w:hAnsi="Arial" w:cs="Arial"/>
          <w:b/>
          <w:color w:val="8A2529"/>
        </w:rPr>
      </w:pPr>
      <w:r w:rsidRPr="004A3BA3">
        <w:rPr>
          <w:rFonts w:ascii="Arial" w:hAnsi="Arial" w:cs="Arial"/>
        </w:rPr>
        <w:t xml:space="preserve">to communicate with you about relevant </w:t>
      </w:r>
      <w:r w:rsidR="00811E48">
        <w:rPr>
          <w:rFonts w:ascii="Arial" w:hAnsi="Arial" w:cs="Arial"/>
        </w:rPr>
        <w:t>School</w:t>
      </w:r>
      <w:r w:rsidRPr="004A3BA3">
        <w:rPr>
          <w:rFonts w:ascii="Arial" w:hAnsi="Arial" w:cs="Arial"/>
        </w:rPr>
        <w:t xml:space="preserve"> or </w:t>
      </w:r>
      <w:r w:rsidR="00811E48">
        <w:rPr>
          <w:rFonts w:ascii="Arial" w:hAnsi="Arial" w:cs="Arial"/>
        </w:rPr>
        <w:t>School</w:t>
      </w:r>
      <w:r w:rsidRPr="004A3BA3">
        <w:rPr>
          <w:rFonts w:ascii="Arial" w:hAnsi="Arial" w:cs="Arial"/>
        </w:rPr>
        <w:t xml:space="preserve"> business</w:t>
      </w:r>
    </w:p>
    <w:p w14:paraId="6CE2592F" w14:textId="77777777" w:rsidR="004E1BC5" w:rsidRPr="004A3BA3" w:rsidRDefault="004E1BC5" w:rsidP="0073651A">
      <w:pPr>
        <w:pStyle w:val="ListParagraph"/>
        <w:widowControl w:val="0"/>
        <w:numPr>
          <w:ilvl w:val="0"/>
          <w:numId w:val="18"/>
        </w:numPr>
        <w:suppressAutoHyphens/>
        <w:overflowPunct w:val="0"/>
        <w:autoSpaceDE w:val="0"/>
        <w:autoSpaceDN w:val="0"/>
        <w:spacing w:after="240" w:line="240" w:lineRule="auto"/>
        <w:ind w:left="851" w:hanging="491"/>
        <w:textAlignment w:val="baseline"/>
        <w:rPr>
          <w:rFonts w:ascii="Arial" w:hAnsi="Arial" w:cs="Arial"/>
        </w:rPr>
      </w:pPr>
      <w:r w:rsidRPr="004A3BA3">
        <w:rPr>
          <w:rFonts w:ascii="Arial" w:hAnsi="Arial" w:cs="Arial"/>
        </w:rPr>
        <w:t>to procure appropriate training for you to fulfil your role</w:t>
      </w:r>
    </w:p>
    <w:p w14:paraId="050C62A0" w14:textId="38B309B1" w:rsidR="001601C9" w:rsidRDefault="001601C9" w:rsidP="0073651A">
      <w:pPr>
        <w:pStyle w:val="ListParagraph"/>
        <w:spacing w:after="240" w:line="240" w:lineRule="auto"/>
        <w:rPr>
          <w:rFonts w:ascii="Arial" w:hAnsi="Arial" w:cs="Arial"/>
        </w:rPr>
      </w:pPr>
    </w:p>
    <w:p w14:paraId="4787B014" w14:textId="77777777" w:rsidR="0073651A" w:rsidRPr="00C56824" w:rsidRDefault="0073651A" w:rsidP="0073651A">
      <w:pPr>
        <w:pStyle w:val="ListParagraph"/>
        <w:spacing w:after="240" w:line="240" w:lineRule="auto"/>
        <w:rPr>
          <w:rFonts w:ascii="Arial" w:hAnsi="Arial" w:cs="Arial"/>
        </w:rPr>
      </w:pPr>
    </w:p>
    <w:p w14:paraId="5CA433DB" w14:textId="77777777" w:rsidR="00616377" w:rsidRPr="005B17E9" w:rsidRDefault="00616377" w:rsidP="0073651A">
      <w:pPr>
        <w:pStyle w:val="Heading1"/>
        <w:spacing w:before="0" w:after="240" w:line="240" w:lineRule="auto"/>
      </w:pPr>
      <w:r w:rsidRPr="005B17E9">
        <w:t xml:space="preserve">Our legal basis for using this data </w:t>
      </w:r>
    </w:p>
    <w:p w14:paraId="430782DE" w14:textId="77777777" w:rsidR="00F01AAC" w:rsidRPr="00166506" w:rsidRDefault="00F01AAC" w:rsidP="0073651A">
      <w:pPr>
        <w:spacing w:after="240"/>
        <w:rPr>
          <w:rFonts w:ascii="Arial" w:hAnsi="Arial" w:cs="Arial"/>
          <w:sz w:val="22"/>
          <w:szCs w:val="22"/>
        </w:rPr>
      </w:pPr>
      <w:r w:rsidRPr="00166506">
        <w:rPr>
          <w:rFonts w:ascii="Arial" w:hAnsi="Arial" w:cs="Arial"/>
          <w:sz w:val="22"/>
          <w:szCs w:val="22"/>
        </w:rPr>
        <w:t>Under the UK General Data Protection Regulation (UK GDPR), the lawful bases we rely on for processing governance information are:</w:t>
      </w:r>
    </w:p>
    <w:p w14:paraId="1234514C" w14:textId="77777777" w:rsidR="00F01AAC" w:rsidRPr="00166506" w:rsidRDefault="00F01AAC" w:rsidP="0073651A">
      <w:pPr>
        <w:pStyle w:val="ListParagraph"/>
        <w:numPr>
          <w:ilvl w:val="0"/>
          <w:numId w:val="19"/>
        </w:numPr>
        <w:spacing w:after="240" w:line="240" w:lineRule="auto"/>
        <w:rPr>
          <w:rFonts w:ascii="Arial" w:hAnsi="Arial" w:cs="Arial"/>
          <w:color w:val="000000"/>
          <w:lang w:val="en"/>
        </w:rPr>
      </w:pPr>
      <w:r w:rsidRPr="00BE7D78">
        <w:rPr>
          <w:rStyle w:val="Strong"/>
          <w:rFonts w:ascii="Arial" w:hAnsi="Arial" w:cs="Arial"/>
          <w:b w:val="0"/>
          <w:bCs w:val="0"/>
          <w:i/>
          <w:iCs/>
          <w:color w:val="000000"/>
          <w:lang w:val="en"/>
        </w:rPr>
        <w:lastRenderedPageBreak/>
        <w:t>Article 6 (c) Legal obligation:</w:t>
      </w:r>
      <w:r w:rsidRPr="00166506">
        <w:rPr>
          <w:rFonts w:ascii="Arial" w:hAnsi="Arial" w:cs="Arial"/>
          <w:color w:val="000000"/>
          <w:lang w:val="en"/>
        </w:rPr>
        <w:t xml:space="preserve"> the processing is necessary for us to comply with the law</w:t>
      </w:r>
    </w:p>
    <w:p w14:paraId="7C1F917E" w14:textId="77777777" w:rsidR="00F01AAC" w:rsidRPr="00166506" w:rsidRDefault="00F01AAC" w:rsidP="0073651A">
      <w:pPr>
        <w:widowControl w:val="0"/>
        <w:overflowPunct w:val="0"/>
        <w:autoSpaceDE w:val="0"/>
        <w:autoSpaceDN w:val="0"/>
        <w:adjustRightInd w:val="0"/>
        <w:spacing w:after="240"/>
        <w:textAlignment w:val="baseline"/>
        <w:rPr>
          <w:rFonts w:ascii="Arial" w:hAnsi="Arial" w:cs="Arial"/>
          <w:color w:val="FF0000"/>
          <w:sz w:val="22"/>
          <w:szCs w:val="22"/>
          <w:lang w:val="en-US"/>
        </w:rPr>
      </w:pPr>
      <w:r w:rsidRPr="00166506">
        <w:rPr>
          <w:rFonts w:ascii="Arial" w:hAnsi="Arial" w:cs="Arial"/>
          <w:sz w:val="22"/>
          <w:szCs w:val="22"/>
        </w:rPr>
        <w:t xml:space="preserve">Some information we process will be Special Category data under Article 9 of UK GDPR e.g. disability. We will rely on the legal basis of </w:t>
      </w:r>
      <w:r w:rsidRPr="00BE7D78">
        <w:rPr>
          <w:rFonts w:ascii="Arial" w:hAnsi="Arial" w:cs="Arial"/>
          <w:bCs/>
          <w:i/>
          <w:iCs/>
          <w:sz w:val="22"/>
          <w:szCs w:val="22"/>
        </w:rPr>
        <w:t>Article 9 (g)</w:t>
      </w:r>
      <w:r w:rsidRPr="00166506">
        <w:rPr>
          <w:rFonts w:ascii="Arial" w:hAnsi="Arial" w:cs="Arial"/>
          <w:sz w:val="22"/>
          <w:szCs w:val="22"/>
        </w:rPr>
        <w:t xml:space="preserve"> </w:t>
      </w:r>
      <w:r w:rsidRPr="00166506">
        <w:rPr>
          <w:rFonts w:ascii="Arial" w:hAnsi="Arial" w:cs="Arial"/>
          <w:color w:val="000000"/>
          <w:sz w:val="22"/>
          <w:szCs w:val="22"/>
          <w:lang w:val="en"/>
        </w:rPr>
        <w:t>processing is necessary for reasons of substantial public interest.</w:t>
      </w:r>
    </w:p>
    <w:p w14:paraId="7734F36D" w14:textId="77777777" w:rsidR="001E40EA" w:rsidRPr="00102BBA" w:rsidRDefault="001E40EA" w:rsidP="0073651A">
      <w:pPr>
        <w:spacing w:after="240"/>
        <w:rPr>
          <w:rFonts w:ascii="Arial" w:hAnsi="Arial" w:cs="Arial"/>
          <w:iCs/>
          <w:sz w:val="22"/>
          <w:szCs w:val="22"/>
          <w:lang w:val="en"/>
        </w:rPr>
      </w:pPr>
      <w:r w:rsidRPr="00102BBA">
        <w:rPr>
          <w:rFonts w:ascii="Arial" w:hAnsi="Arial" w:cs="Arial"/>
          <w:iCs/>
          <w:sz w:val="22"/>
          <w:szCs w:val="22"/>
          <w:lang w:val="en"/>
        </w:rPr>
        <w:t>All maintained school governing bodies, u</w:t>
      </w:r>
      <w:r w:rsidRPr="00102BBA">
        <w:rPr>
          <w:rFonts w:ascii="Arial" w:hAnsi="Arial" w:cs="Arial"/>
          <w:sz w:val="22"/>
          <w:szCs w:val="22"/>
          <w:lang w:val="en"/>
        </w:rPr>
        <w:t xml:space="preserve">nder </w:t>
      </w:r>
      <w:hyperlink r:id="rId9" w:history="1">
        <w:r w:rsidRPr="00102BBA">
          <w:rPr>
            <w:rStyle w:val="Hyperlink"/>
            <w:rFonts w:ascii="Arial" w:hAnsi="Arial" w:cs="Arial"/>
            <w:sz w:val="22"/>
            <w:szCs w:val="22"/>
            <w:lang w:val="en"/>
          </w:rPr>
          <w:t>section 538 of the Education Act 1996</w:t>
        </w:r>
      </w:hyperlink>
      <w:r w:rsidRPr="00102BBA">
        <w:rPr>
          <w:rFonts w:ascii="Arial" w:hAnsi="Arial" w:cs="Arial"/>
          <w:sz w:val="22"/>
          <w:szCs w:val="22"/>
          <w:lang w:val="en"/>
        </w:rPr>
        <w:t xml:space="preserve"> </w:t>
      </w:r>
      <w:r w:rsidRPr="00102BBA">
        <w:rPr>
          <w:rFonts w:ascii="Arial" w:hAnsi="Arial" w:cs="Arial"/>
          <w:iCs/>
          <w:sz w:val="22"/>
          <w:szCs w:val="22"/>
          <w:lang w:val="en"/>
        </w:rPr>
        <w:t>have a legal duty to provide the governance information as detailed above.</w:t>
      </w:r>
    </w:p>
    <w:p w14:paraId="17A4F96E" w14:textId="77777777" w:rsidR="00F01AAC" w:rsidRPr="00166506" w:rsidRDefault="00F01AAC" w:rsidP="0073651A">
      <w:pPr>
        <w:spacing w:after="240"/>
        <w:rPr>
          <w:rFonts w:ascii="Arial" w:hAnsi="Arial" w:cs="Arial"/>
          <w:sz w:val="22"/>
          <w:szCs w:val="22"/>
        </w:rPr>
      </w:pPr>
    </w:p>
    <w:p w14:paraId="16AA43EB" w14:textId="77777777" w:rsidR="002B7512" w:rsidRDefault="00616377" w:rsidP="0073651A">
      <w:pPr>
        <w:pStyle w:val="Heading1"/>
        <w:spacing w:before="0" w:after="240" w:line="240" w:lineRule="auto"/>
      </w:pPr>
      <w:r w:rsidRPr="002B7512">
        <w:t xml:space="preserve">Collecting this information </w:t>
      </w:r>
    </w:p>
    <w:p w14:paraId="181A499B" w14:textId="77920ABE" w:rsidR="002B7512" w:rsidRPr="0073651A" w:rsidRDefault="00C36AC6" w:rsidP="0073651A">
      <w:pPr>
        <w:pStyle w:val="Heading1"/>
        <w:spacing w:before="0" w:after="240" w:line="240" w:lineRule="auto"/>
        <w:rPr>
          <w:rFonts w:cs="Arial"/>
          <w:b w:val="0"/>
          <w:bCs/>
          <w:sz w:val="22"/>
          <w:szCs w:val="22"/>
        </w:rPr>
      </w:pPr>
      <w:r w:rsidRPr="002B7512">
        <w:rPr>
          <w:rFonts w:cs="Arial"/>
          <w:b w:val="0"/>
          <w:bCs/>
          <w:sz w:val="22"/>
          <w:szCs w:val="22"/>
        </w:rPr>
        <w:t>We collect personal information via annual contact forms.</w:t>
      </w:r>
    </w:p>
    <w:p w14:paraId="677190E8" w14:textId="07CD546D" w:rsidR="00365B61" w:rsidRPr="002B7512" w:rsidRDefault="00C36AC6" w:rsidP="0073651A">
      <w:pPr>
        <w:spacing w:after="240"/>
        <w:rPr>
          <w:rFonts w:ascii="Arial" w:hAnsi="Arial" w:cs="Arial"/>
          <w:bCs/>
          <w:sz w:val="22"/>
          <w:szCs w:val="22"/>
        </w:rPr>
      </w:pPr>
      <w:r w:rsidRPr="002B7512">
        <w:rPr>
          <w:rFonts w:ascii="Arial" w:hAnsi="Arial" w:cs="Arial"/>
          <w:bCs/>
          <w:sz w:val="22"/>
          <w:szCs w:val="22"/>
        </w:rPr>
        <w:t xml:space="preserve">Governance data is essential for the </w:t>
      </w:r>
      <w:r w:rsidR="00811E48">
        <w:rPr>
          <w:rFonts w:ascii="Arial" w:hAnsi="Arial" w:cs="Arial"/>
          <w:bCs/>
          <w:sz w:val="22"/>
          <w:szCs w:val="22"/>
        </w:rPr>
        <w:t>School</w:t>
      </w:r>
      <w:r w:rsidRPr="002B7512">
        <w:rPr>
          <w:rFonts w:ascii="Arial" w:hAnsi="Arial" w:cs="Arial"/>
          <w:bCs/>
          <w:sz w:val="22"/>
          <w:szCs w:val="22"/>
        </w:rPr>
        <w:t>’s operational use. Whilst the majority of personal information you provide to us is mandatory, some of it may be requested on a voluntary basis. In order to comply with UK GDPR, we will inform you at the point of collection whether you are required to provide certain information to us or if you have a choice in this.</w:t>
      </w:r>
    </w:p>
    <w:p w14:paraId="2F56938F" w14:textId="77777777" w:rsidR="00C36AC6" w:rsidRPr="00365B61" w:rsidRDefault="00C36AC6" w:rsidP="0073651A">
      <w:pPr>
        <w:spacing w:after="240"/>
        <w:rPr>
          <w:rFonts w:ascii="Arial" w:hAnsi="Arial" w:cs="Arial"/>
        </w:rPr>
      </w:pPr>
    </w:p>
    <w:p w14:paraId="1AECD5DC" w14:textId="77777777" w:rsidR="00616377" w:rsidRPr="00CA7FA8" w:rsidRDefault="00616377" w:rsidP="0073651A">
      <w:pPr>
        <w:pStyle w:val="Heading1"/>
        <w:spacing w:before="0" w:after="240" w:line="240" w:lineRule="auto"/>
      </w:pPr>
      <w:r w:rsidRPr="00CA7FA8">
        <w:t xml:space="preserve">Data sharing </w:t>
      </w:r>
    </w:p>
    <w:p w14:paraId="317103FF" w14:textId="5F3D0157" w:rsidR="003513F8" w:rsidRPr="00166506" w:rsidRDefault="003513F8" w:rsidP="0073651A">
      <w:pPr>
        <w:spacing w:after="240"/>
        <w:rPr>
          <w:rFonts w:ascii="Arial" w:hAnsi="Arial" w:cs="Arial"/>
          <w:b/>
          <w:bCs/>
          <w:color w:val="CC0066"/>
          <w:sz w:val="22"/>
          <w:szCs w:val="22"/>
        </w:rPr>
      </w:pPr>
      <w:r w:rsidRPr="00166506">
        <w:rPr>
          <w:rFonts w:ascii="Arial" w:hAnsi="Arial" w:cs="Arial"/>
          <w:sz w:val="22"/>
          <w:szCs w:val="22"/>
        </w:rPr>
        <w:t xml:space="preserve">For the most part, personal data collected will remain within the </w:t>
      </w:r>
      <w:r w:rsidR="00811E48">
        <w:rPr>
          <w:rFonts w:ascii="Arial" w:hAnsi="Arial" w:cs="Arial"/>
          <w:sz w:val="22"/>
          <w:szCs w:val="22"/>
        </w:rPr>
        <w:t>School</w:t>
      </w:r>
      <w:r w:rsidRPr="00166506">
        <w:rPr>
          <w:rFonts w:ascii="Arial" w:hAnsi="Arial" w:cs="Arial"/>
          <w:sz w:val="22"/>
          <w:szCs w:val="22"/>
        </w:rPr>
        <w:t xml:space="preserve"> and will be processed by appropriate individuals only in accordance with access protocols (i.e. on a ‘need to know’ basis). </w:t>
      </w:r>
    </w:p>
    <w:p w14:paraId="0F600099" w14:textId="77777777" w:rsidR="003513F8" w:rsidRPr="00166506" w:rsidRDefault="003513F8" w:rsidP="0073651A">
      <w:pPr>
        <w:spacing w:after="240"/>
        <w:rPr>
          <w:rFonts w:ascii="Arial" w:hAnsi="Arial" w:cs="Arial"/>
          <w:sz w:val="22"/>
          <w:szCs w:val="22"/>
        </w:rPr>
      </w:pPr>
      <w:r w:rsidRPr="00166506">
        <w:rPr>
          <w:rFonts w:ascii="Arial" w:hAnsi="Arial" w:cs="Arial"/>
          <w:sz w:val="22"/>
          <w:szCs w:val="22"/>
        </w:rPr>
        <w:t>We may routinely share information with:</w:t>
      </w:r>
    </w:p>
    <w:p w14:paraId="04F9DAB0" w14:textId="77777777" w:rsidR="009253D2" w:rsidRPr="00166506" w:rsidRDefault="009253D2" w:rsidP="0073651A">
      <w:pPr>
        <w:pStyle w:val="ListParagraph"/>
        <w:numPr>
          <w:ilvl w:val="0"/>
          <w:numId w:val="14"/>
        </w:numPr>
        <w:overflowPunct w:val="0"/>
        <w:autoSpaceDE w:val="0"/>
        <w:autoSpaceDN w:val="0"/>
        <w:spacing w:after="240" w:line="240" w:lineRule="auto"/>
        <w:textAlignment w:val="baseline"/>
        <w:rPr>
          <w:rFonts w:ascii="Arial" w:hAnsi="Arial" w:cs="Arial"/>
        </w:rPr>
      </w:pPr>
      <w:r w:rsidRPr="00166506">
        <w:rPr>
          <w:rFonts w:ascii="Arial" w:hAnsi="Arial" w:cs="Arial"/>
        </w:rPr>
        <w:t xml:space="preserve">the Department for Education (DfE) </w:t>
      </w:r>
    </w:p>
    <w:p w14:paraId="00473981" w14:textId="4EF7F7FF" w:rsidR="009253D2" w:rsidRPr="00CA2713" w:rsidRDefault="009253D2" w:rsidP="0073651A">
      <w:pPr>
        <w:pStyle w:val="ListParagraph"/>
        <w:widowControl w:val="0"/>
        <w:numPr>
          <w:ilvl w:val="0"/>
          <w:numId w:val="14"/>
        </w:numPr>
        <w:suppressAutoHyphens/>
        <w:overflowPunct w:val="0"/>
        <w:autoSpaceDE w:val="0"/>
        <w:autoSpaceDN w:val="0"/>
        <w:spacing w:after="240" w:line="240" w:lineRule="auto"/>
        <w:textAlignment w:val="baseline"/>
        <w:rPr>
          <w:rFonts w:ascii="Arial" w:hAnsi="Arial" w:cs="Arial"/>
        </w:rPr>
      </w:pPr>
      <w:r w:rsidRPr="00CA2713">
        <w:rPr>
          <w:rFonts w:ascii="Arial" w:hAnsi="Arial" w:cs="Arial"/>
        </w:rPr>
        <w:t>Somerset LA</w:t>
      </w:r>
    </w:p>
    <w:p w14:paraId="260E9FF3" w14:textId="3C316BB3" w:rsidR="00616377" w:rsidRDefault="00616377" w:rsidP="0073651A">
      <w:pPr>
        <w:spacing w:after="240"/>
        <w:rPr>
          <w:rFonts w:ascii="Arial" w:hAnsi="Arial" w:cs="Arial"/>
        </w:rPr>
      </w:pPr>
    </w:p>
    <w:p w14:paraId="6E450854" w14:textId="77777777" w:rsidR="00DA2887" w:rsidRPr="00DA2887" w:rsidRDefault="00DA2887" w:rsidP="0073651A">
      <w:pPr>
        <w:pStyle w:val="Heading1"/>
        <w:spacing w:before="0" w:after="240" w:line="240" w:lineRule="auto"/>
      </w:pPr>
      <w:r w:rsidRPr="00DA2887">
        <w:rPr>
          <w:rStyle w:val="Heading3Char"/>
          <w:rFonts w:ascii="Arial" w:hAnsi="Arial"/>
          <w:color w:val="auto"/>
          <w:sz w:val="28"/>
          <w:szCs w:val="32"/>
          <w:lang w:eastAsia="en-US"/>
        </w:rPr>
        <w:t>Somerset Local Authority</w:t>
      </w:r>
      <w:r w:rsidRPr="00DA2887">
        <w:t xml:space="preserve"> </w:t>
      </w:r>
    </w:p>
    <w:p w14:paraId="418E5948" w14:textId="2BF4F36A" w:rsidR="00DA2887" w:rsidRPr="00440942" w:rsidRDefault="00DA2887" w:rsidP="0073651A">
      <w:pPr>
        <w:spacing w:after="240"/>
        <w:rPr>
          <w:rStyle w:val="Emphasis"/>
          <w:rFonts w:ascii="Arial" w:hAnsi="Arial" w:cs="Arial"/>
          <w:i w:val="0"/>
          <w:iCs w:val="0"/>
          <w:sz w:val="22"/>
          <w:szCs w:val="22"/>
        </w:rPr>
      </w:pPr>
      <w:r w:rsidRPr="00440942">
        <w:rPr>
          <w:rFonts w:ascii="Arial" w:hAnsi="Arial" w:cs="Arial"/>
          <w:sz w:val="22"/>
          <w:szCs w:val="22"/>
        </w:rPr>
        <w:t xml:space="preserve">We are required to share information about our governance with Somerset Local Authority under </w:t>
      </w:r>
      <w:r w:rsidRPr="00440942">
        <w:rPr>
          <w:rStyle w:val="Emphasis"/>
          <w:rFonts w:ascii="Arial" w:hAnsi="Arial" w:cs="Arial"/>
          <w:i w:val="0"/>
          <w:iCs w:val="0"/>
          <w:sz w:val="22"/>
          <w:szCs w:val="22"/>
        </w:rPr>
        <w:t>Section 30 of the Education Act 2002.</w:t>
      </w:r>
    </w:p>
    <w:p w14:paraId="0D03E571" w14:textId="77777777" w:rsidR="00DA2887" w:rsidRPr="00440942" w:rsidRDefault="00DA2887" w:rsidP="0073651A">
      <w:pPr>
        <w:spacing w:after="240"/>
        <w:rPr>
          <w:rStyle w:val="Emphasis"/>
          <w:rFonts w:ascii="Arial" w:hAnsi="Arial" w:cs="Arial"/>
          <w:i w:val="0"/>
          <w:iCs w:val="0"/>
          <w:sz w:val="22"/>
          <w:szCs w:val="22"/>
        </w:rPr>
      </w:pPr>
      <w:r w:rsidRPr="00440942">
        <w:rPr>
          <w:rStyle w:val="Emphasis"/>
          <w:rFonts w:ascii="Arial" w:hAnsi="Arial" w:cs="Arial"/>
          <w:i w:val="0"/>
          <w:iCs w:val="0"/>
          <w:sz w:val="22"/>
          <w:szCs w:val="22"/>
        </w:rPr>
        <w:t>We will provide the Local Authority with names and contact details of our governance in order for the LA to:</w:t>
      </w:r>
    </w:p>
    <w:p w14:paraId="6985E20F" w14:textId="77777777" w:rsidR="00DA2887" w:rsidRPr="00166506" w:rsidRDefault="00DA2887" w:rsidP="0073651A">
      <w:pPr>
        <w:pStyle w:val="ListParagraph"/>
        <w:numPr>
          <w:ilvl w:val="0"/>
          <w:numId w:val="21"/>
        </w:numPr>
        <w:spacing w:after="240" w:line="240" w:lineRule="auto"/>
        <w:ind w:left="714" w:hanging="357"/>
        <w:rPr>
          <w:rFonts w:ascii="Arial" w:hAnsi="Arial" w:cs="Arial"/>
          <w:lang w:val="en"/>
        </w:rPr>
      </w:pPr>
      <w:r w:rsidRPr="00166506">
        <w:rPr>
          <w:rFonts w:ascii="Arial" w:hAnsi="Arial" w:cs="Arial"/>
          <w:lang w:val="en"/>
        </w:rPr>
        <w:t>maintain an accurate database</w:t>
      </w:r>
    </w:p>
    <w:p w14:paraId="503E5AA0" w14:textId="77777777" w:rsidR="00DA2887" w:rsidRPr="00166506" w:rsidRDefault="00DA2887" w:rsidP="0073651A">
      <w:pPr>
        <w:pStyle w:val="ListParagraph"/>
        <w:numPr>
          <w:ilvl w:val="0"/>
          <w:numId w:val="21"/>
        </w:numPr>
        <w:spacing w:after="240" w:line="240" w:lineRule="auto"/>
        <w:ind w:left="714" w:hanging="357"/>
        <w:rPr>
          <w:rFonts w:ascii="Arial" w:hAnsi="Arial" w:cs="Arial"/>
          <w:lang w:val="en"/>
        </w:rPr>
      </w:pPr>
      <w:r w:rsidRPr="00166506">
        <w:rPr>
          <w:rFonts w:ascii="Arial" w:hAnsi="Arial" w:cs="Arial"/>
          <w:lang w:val="en"/>
        </w:rPr>
        <w:t>contact you regarding statutory changes in legislation and details of training opportunities</w:t>
      </w:r>
    </w:p>
    <w:p w14:paraId="03278BAA" w14:textId="77777777" w:rsidR="00DA2887" w:rsidRPr="00166506" w:rsidRDefault="00DA2887" w:rsidP="0073651A">
      <w:pPr>
        <w:pStyle w:val="ListParagraph"/>
        <w:numPr>
          <w:ilvl w:val="0"/>
          <w:numId w:val="21"/>
        </w:numPr>
        <w:spacing w:after="240" w:line="240" w:lineRule="auto"/>
        <w:ind w:left="714" w:hanging="357"/>
        <w:rPr>
          <w:rFonts w:ascii="Arial" w:hAnsi="Arial" w:cs="Arial"/>
          <w:lang w:val="en"/>
        </w:rPr>
      </w:pPr>
      <w:r w:rsidRPr="00166506">
        <w:rPr>
          <w:rFonts w:ascii="Arial" w:hAnsi="Arial" w:cs="Arial"/>
          <w:lang w:val="en"/>
        </w:rPr>
        <w:t xml:space="preserve">ascertain local </w:t>
      </w:r>
      <w:bookmarkStart w:id="0" w:name="_GoBack"/>
      <w:r w:rsidRPr="00166506">
        <w:rPr>
          <w:rFonts w:ascii="Arial" w:hAnsi="Arial" w:cs="Arial"/>
          <w:lang w:val="en"/>
        </w:rPr>
        <w:t xml:space="preserve">authority governor vacancies to be filled </w:t>
      </w:r>
    </w:p>
    <w:p w14:paraId="1F259C93" w14:textId="77777777" w:rsidR="00DA2887" w:rsidRPr="00166506" w:rsidRDefault="00DA2887" w:rsidP="0073651A">
      <w:pPr>
        <w:pStyle w:val="ListParagraph"/>
        <w:numPr>
          <w:ilvl w:val="0"/>
          <w:numId w:val="21"/>
        </w:numPr>
        <w:spacing w:after="240" w:line="240" w:lineRule="auto"/>
        <w:ind w:left="714" w:hanging="357"/>
        <w:rPr>
          <w:rFonts w:ascii="Arial" w:hAnsi="Arial" w:cs="Arial"/>
          <w:lang w:val="en"/>
        </w:rPr>
      </w:pPr>
      <w:r w:rsidRPr="00166506">
        <w:rPr>
          <w:rFonts w:ascii="Arial" w:hAnsi="Arial" w:cs="Arial"/>
          <w:lang w:val="en"/>
        </w:rPr>
        <w:t>assess and report on v</w:t>
      </w:r>
      <w:bookmarkEnd w:id="0"/>
      <w:r w:rsidRPr="00166506">
        <w:rPr>
          <w:rFonts w:ascii="Arial" w:hAnsi="Arial" w:cs="Arial"/>
          <w:lang w:val="en"/>
        </w:rPr>
        <w:t>acancies across the county</w:t>
      </w:r>
    </w:p>
    <w:p w14:paraId="4EFD80DA" w14:textId="276263E8" w:rsidR="00DA2887" w:rsidRDefault="00DA2887" w:rsidP="0073651A">
      <w:pPr>
        <w:spacing w:after="240"/>
        <w:rPr>
          <w:rFonts w:ascii="Arial" w:hAnsi="Arial" w:cs="Arial"/>
        </w:rPr>
      </w:pPr>
    </w:p>
    <w:p w14:paraId="773FEDEA" w14:textId="77777777" w:rsidR="00DC7DD5" w:rsidRPr="0023296F" w:rsidRDefault="00DC7DD5" w:rsidP="0073651A">
      <w:pPr>
        <w:pStyle w:val="Heading1"/>
        <w:spacing w:before="0" w:after="240" w:line="240" w:lineRule="auto"/>
      </w:pPr>
      <w:r w:rsidRPr="0023296F">
        <w:lastRenderedPageBreak/>
        <w:t>Department for Education</w:t>
      </w:r>
    </w:p>
    <w:p w14:paraId="45AB1ACF" w14:textId="011D16DC" w:rsidR="00DC7DD5" w:rsidRPr="00166506" w:rsidRDefault="00DC7DD5" w:rsidP="0073651A">
      <w:pPr>
        <w:spacing w:after="240"/>
        <w:rPr>
          <w:rFonts w:ascii="Arial" w:hAnsi="Arial" w:cs="Arial"/>
          <w:color w:val="0000FF"/>
          <w:sz w:val="22"/>
          <w:szCs w:val="22"/>
          <w:u w:val="single"/>
          <w:lang w:val="en"/>
        </w:rPr>
      </w:pPr>
      <w:r w:rsidRPr="00166506">
        <w:rPr>
          <w:rFonts w:ascii="Arial" w:hAnsi="Arial" w:cs="Arial"/>
          <w:sz w:val="22"/>
          <w:szCs w:val="22"/>
        </w:rPr>
        <w:t>We are required to share information about individuals in governance roles with the (DfE) under the requirements set out in</w:t>
      </w:r>
      <w:r w:rsidRPr="00166506">
        <w:rPr>
          <w:rFonts w:ascii="Arial" w:hAnsi="Arial" w:cs="Arial"/>
          <w:iCs/>
          <w:sz w:val="22"/>
          <w:szCs w:val="22"/>
          <w:lang w:val="en"/>
        </w:rPr>
        <w:t xml:space="preserve"> the </w:t>
      </w:r>
      <w:hyperlink r:id="rId10" w:history="1">
        <w:r w:rsidRPr="00166506">
          <w:rPr>
            <w:rStyle w:val="Hyperlink"/>
            <w:rFonts w:ascii="Arial" w:hAnsi="Arial" w:cs="Arial"/>
            <w:sz w:val="22"/>
            <w:szCs w:val="22"/>
            <w:lang w:val="en"/>
          </w:rPr>
          <w:t xml:space="preserve">Academies Financial Handbook </w:t>
        </w:r>
      </w:hyperlink>
    </w:p>
    <w:p w14:paraId="50306126" w14:textId="77777777" w:rsidR="00DC7DD5" w:rsidRPr="00166506" w:rsidRDefault="00DC7DD5" w:rsidP="0073651A">
      <w:pPr>
        <w:spacing w:after="240"/>
        <w:rPr>
          <w:rStyle w:val="Hyperlink"/>
          <w:rFonts w:ascii="Arial" w:hAnsi="Arial" w:cs="Arial"/>
          <w:iCs/>
          <w:sz w:val="22"/>
          <w:szCs w:val="22"/>
        </w:rPr>
      </w:pPr>
      <w:r w:rsidRPr="00166506">
        <w:rPr>
          <w:rFonts w:ascii="Arial" w:hAnsi="Arial" w:cs="Arial"/>
          <w:color w:val="000000"/>
          <w:sz w:val="22"/>
          <w:szCs w:val="22"/>
        </w:rPr>
        <w:t>All data is entered manually on the GIAS system and held by DfE under a combination of software and hardware controls which mee</w:t>
      </w:r>
      <w:r w:rsidRPr="00166506">
        <w:rPr>
          <w:rFonts w:ascii="Arial" w:hAnsi="Arial" w:cs="Arial"/>
          <w:iCs/>
          <w:sz w:val="22"/>
          <w:szCs w:val="22"/>
        </w:rPr>
        <w:t xml:space="preserve">t the current </w:t>
      </w:r>
      <w:hyperlink r:id="rId11" w:history="1">
        <w:r w:rsidRPr="00166506">
          <w:rPr>
            <w:rStyle w:val="Hyperlink"/>
            <w:rFonts w:ascii="Arial" w:hAnsi="Arial" w:cs="Arial"/>
            <w:iCs/>
            <w:sz w:val="22"/>
            <w:szCs w:val="22"/>
          </w:rPr>
          <w:t>government security policy framework</w:t>
        </w:r>
      </w:hyperlink>
    </w:p>
    <w:p w14:paraId="6B0BC27F" w14:textId="74255666" w:rsidR="00DC7DD5" w:rsidRPr="00166506" w:rsidRDefault="00DC7DD5" w:rsidP="0073651A">
      <w:pPr>
        <w:spacing w:after="240"/>
        <w:rPr>
          <w:rFonts w:ascii="Arial" w:hAnsi="Arial" w:cs="Arial"/>
          <w:sz w:val="22"/>
          <w:szCs w:val="22"/>
        </w:rPr>
      </w:pPr>
      <w:r w:rsidRPr="00166506">
        <w:rPr>
          <w:rFonts w:ascii="Arial" w:hAnsi="Arial" w:cs="Arial"/>
          <w:sz w:val="22"/>
          <w:szCs w:val="22"/>
        </w:rPr>
        <w:t>For more information, please see ‘How Government uses your data’ section</w:t>
      </w:r>
      <w:r w:rsidR="00392825">
        <w:rPr>
          <w:rFonts w:ascii="Arial" w:hAnsi="Arial" w:cs="Arial"/>
          <w:sz w:val="22"/>
          <w:szCs w:val="22"/>
        </w:rPr>
        <w:t xml:space="preserve"> (Appendix)</w:t>
      </w:r>
    </w:p>
    <w:p w14:paraId="049F8863" w14:textId="77777777" w:rsidR="00DC7DD5" w:rsidRDefault="00DC7DD5" w:rsidP="0073651A">
      <w:pPr>
        <w:spacing w:after="240"/>
        <w:rPr>
          <w:rFonts w:ascii="Arial" w:hAnsi="Arial" w:cs="Arial"/>
        </w:rPr>
      </w:pPr>
    </w:p>
    <w:p w14:paraId="727CA5CA" w14:textId="77777777" w:rsidR="00616377" w:rsidRPr="00682F0E" w:rsidRDefault="00616377" w:rsidP="0073651A">
      <w:pPr>
        <w:pStyle w:val="Heading1"/>
        <w:spacing w:before="0" w:after="240" w:line="240" w:lineRule="auto"/>
      </w:pPr>
      <w:r w:rsidRPr="00682F0E">
        <w:t xml:space="preserve">International transfers of personal data </w:t>
      </w:r>
    </w:p>
    <w:p w14:paraId="32F126C7" w14:textId="271E8439" w:rsidR="00616377" w:rsidRPr="00C56824" w:rsidRDefault="00616377" w:rsidP="0073651A">
      <w:pPr>
        <w:spacing w:after="240"/>
        <w:rPr>
          <w:rFonts w:ascii="Arial" w:hAnsi="Arial" w:cs="Arial"/>
          <w:sz w:val="22"/>
          <w:szCs w:val="22"/>
        </w:rPr>
      </w:pPr>
      <w:r w:rsidRPr="00C56824">
        <w:rPr>
          <w:rFonts w:ascii="Arial" w:hAnsi="Arial" w:cs="Arial"/>
          <w:sz w:val="22"/>
          <w:szCs w:val="22"/>
        </w:rPr>
        <w:t xml:space="preserve">We have audited where we store all the personal data processed in the </w:t>
      </w:r>
      <w:r w:rsidR="00811E48">
        <w:rPr>
          <w:rFonts w:ascii="Arial" w:hAnsi="Arial" w:cs="Arial"/>
          <w:sz w:val="22"/>
          <w:szCs w:val="22"/>
        </w:rPr>
        <w:t>School</w:t>
      </w:r>
      <w:r w:rsidRPr="00C56824">
        <w:rPr>
          <w:rFonts w:ascii="Arial" w:hAnsi="Arial" w:cs="Arial"/>
          <w:sz w:val="22"/>
          <w:szCs w:val="22"/>
        </w:rPr>
        <w:t>/</w:t>
      </w:r>
      <w:r w:rsidR="00811E48">
        <w:rPr>
          <w:rFonts w:ascii="Arial" w:hAnsi="Arial" w:cs="Arial"/>
          <w:sz w:val="22"/>
          <w:szCs w:val="22"/>
        </w:rPr>
        <w:t>School</w:t>
      </w:r>
      <w:r w:rsidRPr="00C56824">
        <w:rPr>
          <w:rFonts w:ascii="Arial" w:hAnsi="Arial" w:cs="Arial"/>
          <w:sz w:val="22"/>
          <w:szCs w:val="22"/>
        </w:rPr>
        <w:t xml:space="preserve"> and by third party services. If a third-party service stores data in the EU or US, we have ensured that safeguards such as standard contractual clauses are in place to allow the safe flow of data to and from the </w:t>
      </w:r>
      <w:r w:rsidR="00811E48">
        <w:rPr>
          <w:rFonts w:ascii="Arial" w:hAnsi="Arial" w:cs="Arial"/>
          <w:sz w:val="22"/>
          <w:szCs w:val="22"/>
        </w:rPr>
        <w:t>School</w:t>
      </w:r>
      <w:r w:rsidRPr="00C56824">
        <w:rPr>
          <w:rFonts w:ascii="Arial" w:hAnsi="Arial" w:cs="Arial"/>
          <w:sz w:val="22"/>
          <w:szCs w:val="22"/>
        </w:rPr>
        <w:t>.</w:t>
      </w:r>
    </w:p>
    <w:p w14:paraId="3A4C985D" w14:textId="77777777" w:rsidR="00616377" w:rsidRDefault="00616377" w:rsidP="0073651A">
      <w:pPr>
        <w:spacing w:after="240"/>
        <w:rPr>
          <w:rFonts w:ascii="Arial" w:hAnsi="Arial" w:cs="Arial"/>
        </w:rPr>
      </w:pPr>
    </w:p>
    <w:p w14:paraId="7BA7AB4E" w14:textId="77777777" w:rsidR="00616377" w:rsidRPr="00682F0E" w:rsidRDefault="00616377" w:rsidP="0073651A">
      <w:pPr>
        <w:pStyle w:val="Heading1"/>
        <w:spacing w:before="0" w:after="240" w:line="240" w:lineRule="auto"/>
      </w:pPr>
      <w:r w:rsidRPr="00682F0E">
        <w:t xml:space="preserve">How we store this data </w:t>
      </w:r>
    </w:p>
    <w:p w14:paraId="7F087822" w14:textId="54070D55" w:rsidR="0050217E" w:rsidRPr="001B3DCF" w:rsidRDefault="0050217E" w:rsidP="0073651A">
      <w:pPr>
        <w:spacing w:after="240"/>
        <w:rPr>
          <w:rFonts w:ascii="Arial" w:hAnsi="Arial" w:cs="Arial"/>
          <w:b/>
          <w:bCs/>
          <w:color w:val="CC0066"/>
        </w:rPr>
      </w:pPr>
      <w:r w:rsidRPr="001B3DCF">
        <w:rPr>
          <w:rFonts w:ascii="Arial" w:hAnsi="Arial" w:cs="Arial"/>
          <w:sz w:val="22"/>
          <w:szCs w:val="22"/>
        </w:rPr>
        <w:t xml:space="preserve">We hold </w:t>
      </w:r>
      <w:r w:rsidR="00DC7DD5">
        <w:rPr>
          <w:rFonts w:ascii="Arial" w:hAnsi="Arial" w:cs="Arial"/>
          <w:sz w:val="22"/>
          <w:szCs w:val="22"/>
        </w:rPr>
        <w:t>governor</w:t>
      </w:r>
      <w:r w:rsidRPr="001B3DCF">
        <w:rPr>
          <w:rFonts w:ascii="Arial" w:hAnsi="Arial" w:cs="Arial"/>
          <w:sz w:val="22"/>
          <w:szCs w:val="22"/>
        </w:rPr>
        <w:t xml:space="preserve"> data for as long as reasonably necessary to fulfil the purposes we collected it for, including for the purposes of satisfying any legal, regulatory, tax, accounting or reporting requirements. </w:t>
      </w:r>
    </w:p>
    <w:p w14:paraId="33B166FF" w14:textId="79EDFFA6" w:rsidR="00616377" w:rsidRPr="001B3DCF" w:rsidRDefault="0050217E" w:rsidP="0073651A">
      <w:pPr>
        <w:spacing w:after="240"/>
        <w:rPr>
          <w:rFonts w:ascii="Arial" w:eastAsia="Calibri" w:hAnsi="Arial" w:cs="Arial"/>
          <w:sz w:val="22"/>
          <w:szCs w:val="22"/>
        </w:rPr>
      </w:pPr>
      <w:r w:rsidRPr="001B3DCF">
        <w:rPr>
          <w:rFonts w:ascii="Arial" w:eastAsia="Calibri" w:hAnsi="Arial" w:cs="Arial"/>
          <w:sz w:val="22"/>
          <w:szCs w:val="22"/>
        </w:rPr>
        <w:t>We have appropriate security measures in place to prevent personal information from being accidentally lost or used or accessed in an unauthorised way. We limit access to your personal information to those who have a genuine business need to know it. Those processing your information will do so only in an authorised manner and are subject to a duty of confidentiality. We also have procedures in place to deal with any suspected data security breach. We will notify you and the Information Commissioner’s Office of a suspected data security breach where we are legally required to do so.</w:t>
      </w:r>
    </w:p>
    <w:p w14:paraId="0A7239BF" w14:textId="77777777" w:rsidR="003513F8" w:rsidRDefault="003513F8" w:rsidP="0073651A">
      <w:pPr>
        <w:spacing w:after="240"/>
        <w:rPr>
          <w:rFonts w:ascii="Arial" w:eastAsiaTheme="majorEastAsia" w:hAnsi="Arial" w:cstheme="majorBidi"/>
          <w:b/>
          <w:sz w:val="28"/>
          <w:szCs w:val="32"/>
          <w:lang w:eastAsia="en-US"/>
        </w:rPr>
      </w:pPr>
    </w:p>
    <w:p w14:paraId="28E1473E" w14:textId="5C92E544" w:rsidR="00616377" w:rsidRPr="00DF19FF" w:rsidRDefault="00616377" w:rsidP="0073651A">
      <w:pPr>
        <w:spacing w:after="240"/>
        <w:rPr>
          <w:rFonts w:ascii="Arial" w:hAnsi="Arial" w:cs="Arial"/>
          <w:b/>
          <w:bCs/>
          <w:sz w:val="32"/>
          <w:szCs w:val="32"/>
        </w:rPr>
      </w:pPr>
      <w:r w:rsidRPr="00DF19FF">
        <w:rPr>
          <w:rFonts w:ascii="Arial" w:hAnsi="Arial" w:cs="Arial"/>
          <w:b/>
          <w:bCs/>
          <w:sz w:val="32"/>
          <w:szCs w:val="32"/>
        </w:rPr>
        <w:t xml:space="preserve">Your rights </w:t>
      </w:r>
    </w:p>
    <w:p w14:paraId="10E128A7" w14:textId="1F9950AE" w:rsidR="00616377" w:rsidRDefault="00616377" w:rsidP="0073651A">
      <w:pPr>
        <w:spacing w:after="240"/>
        <w:rPr>
          <w:rFonts w:ascii="Arial" w:hAnsi="Arial" w:cs="Arial"/>
        </w:rPr>
      </w:pPr>
    </w:p>
    <w:p w14:paraId="6A83BEED" w14:textId="77777777" w:rsidR="00616377" w:rsidRPr="003973F2" w:rsidRDefault="00616377" w:rsidP="0073651A">
      <w:pPr>
        <w:pStyle w:val="Heading1"/>
        <w:spacing w:before="0" w:after="240" w:line="240" w:lineRule="auto"/>
      </w:pPr>
      <w:r w:rsidRPr="003973F2">
        <w:t xml:space="preserve">How to access personal information we hold about you </w:t>
      </w:r>
    </w:p>
    <w:p w14:paraId="60CBB0C6" w14:textId="567123D4" w:rsidR="005B0C18" w:rsidRDefault="005B0C18" w:rsidP="0073651A">
      <w:pPr>
        <w:spacing w:after="240"/>
        <w:rPr>
          <w:rFonts w:ascii="Arial" w:hAnsi="Arial" w:cs="Arial"/>
          <w:b/>
          <w:bCs/>
          <w:color w:val="000000" w:themeColor="text1"/>
        </w:rPr>
      </w:pPr>
      <w:r w:rsidRPr="001B3DCF">
        <w:rPr>
          <w:rFonts w:ascii="Arial" w:hAnsi="Arial" w:cs="Arial"/>
          <w:sz w:val="22"/>
          <w:szCs w:val="22"/>
        </w:rPr>
        <w:t xml:space="preserve">Under data protection legislation, our </w:t>
      </w:r>
      <w:r w:rsidR="00387627">
        <w:rPr>
          <w:rFonts w:ascii="Arial" w:hAnsi="Arial" w:cs="Arial"/>
          <w:sz w:val="22"/>
          <w:szCs w:val="22"/>
        </w:rPr>
        <w:t xml:space="preserve">governors </w:t>
      </w:r>
      <w:r w:rsidRPr="001B3DCF">
        <w:rPr>
          <w:rFonts w:ascii="Arial" w:hAnsi="Arial" w:cs="Arial"/>
          <w:sz w:val="22"/>
          <w:szCs w:val="22"/>
        </w:rPr>
        <w:t xml:space="preserve">have the right to request access to information about themselves that we hold. To make a request for your personal </w:t>
      </w:r>
      <w:r w:rsidRPr="003A6754">
        <w:rPr>
          <w:rFonts w:ascii="Arial" w:hAnsi="Arial" w:cs="Arial"/>
        </w:rPr>
        <w:t xml:space="preserve">information, contact </w:t>
      </w:r>
      <w:r w:rsidRPr="001B3DCF">
        <w:rPr>
          <w:rFonts w:ascii="Arial" w:hAnsi="Arial" w:cs="Arial"/>
          <w:sz w:val="22"/>
          <w:szCs w:val="22"/>
        </w:rPr>
        <w:t xml:space="preserve">the </w:t>
      </w:r>
      <w:r w:rsidR="00811E48">
        <w:rPr>
          <w:rFonts w:ascii="Arial" w:hAnsi="Arial" w:cs="Arial"/>
          <w:sz w:val="22"/>
          <w:szCs w:val="22"/>
        </w:rPr>
        <w:t>School</w:t>
      </w:r>
      <w:r w:rsidRPr="003A6754">
        <w:rPr>
          <w:rFonts w:ascii="Arial" w:hAnsi="Arial" w:cs="Arial"/>
        </w:rPr>
        <w:t>.</w:t>
      </w:r>
      <w:r>
        <w:rPr>
          <w:rFonts w:ascii="Arial" w:hAnsi="Arial" w:cs="Arial"/>
          <w:b/>
          <w:bCs/>
          <w:color w:val="CC0066"/>
          <w:sz w:val="28"/>
          <w:szCs w:val="28"/>
        </w:rPr>
        <w:br/>
      </w:r>
    </w:p>
    <w:p w14:paraId="21A8EAFD" w14:textId="17DBA813" w:rsidR="00616377" w:rsidRPr="003973F2" w:rsidRDefault="00616377" w:rsidP="0073651A">
      <w:pPr>
        <w:spacing w:after="240"/>
        <w:rPr>
          <w:rFonts w:ascii="Arial" w:hAnsi="Arial" w:cs="Arial"/>
          <w:b/>
          <w:bCs/>
          <w:color w:val="000000" w:themeColor="text1"/>
        </w:rPr>
      </w:pPr>
      <w:r w:rsidRPr="003973F2">
        <w:rPr>
          <w:rFonts w:ascii="Arial" w:hAnsi="Arial" w:cs="Arial"/>
          <w:b/>
          <w:bCs/>
          <w:color w:val="000000" w:themeColor="text1"/>
        </w:rPr>
        <w:t xml:space="preserve">If we do hold information about you, we will: </w:t>
      </w:r>
    </w:p>
    <w:p w14:paraId="684BACDF" w14:textId="5CBC2D1C" w:rsidR="00616377" w:rsidRPr="00C56824" w:rsidRDefault="00BE7D78" w:rsidP="0073651A">
      <w:pPr>
        <w:pStyle w:val="ListParagraph"/>
        <w:numPr>
          <w:ilvl w:val="0"/>
          <w:numId w:val="6"/>
        </w:numPr>
        <w:spacing w:after="240" w:line="240" w:lineRule="auto"/>
        <w:rPr>
          <w:rFonts w:ascii="Arial" w:hAnsi="Arial" w:cs="Arial"/>
        </w:rPr>
      </w:pPr>
      <w:r w:rsidRPr="00C56824">
        <w:rPr>
          <w:rFonts w:ascii="Arial" w:hAnsi="Arial" w:cs="Arial"/>
        </w:rPr>
        <w:t xml:space="preserve">give you a description of it </w:t>
      </w:r>
    </w:p>
    <w:p w14:paraId="3A33D35C" w14:textId="4CA50038" w:rsidR="00616377" w:rsidRPr="00C56824" w:rsidRDefault="00BE7D78" w:rsidP="0073651A">
      <w:pPr>
        <w:pStyle w:val="ListParagraph"/>
        <w:numPr>
          <w:ilvl w:val="0"/>
          <w:numId w:val="6"/>
        </w:numPr>
        <w:spacing w:after="240" w:line="240" w:lineRule="auto"/>
        <w:rPr>
          <w:rFonts w:ascii="Arial" w:hAnsi="Arial" w:cs="Arial"/>
        </w:rPr>
      </w:pPr>
      <w:r w:rsidRPr="00C56824">
        <w:rPr>
          <w:rFonts w:ascii="Arial" w:hAnsi="Arial" w:cs="Arial"/>
        </w:rPr>
        <w:t xml:space="preserve">tell you why we are holding and using it, and how long we will keep it for </w:t>
      </w:r>
    </w:p>
    <w:p w14:paraId="71403CEC" w14:textId="78CDAA38" w:rsidR="00616377" w:rsidRPr="00C56824" w:rsidRDefault="00BE7D78" w:rsidP="0073651A">
      <w:pPr>
        <w:pStyle w:val="ListParagraph"/>
        <w:numPr>
          <w:ilvl w:val="0"/>
          <w:numId w:val="6"/>
        </w:numPr>
        <w:spacing w:after="240" w:line="240" w:lineRule="auto"/>
        <w:rPr>
          <w:rFonts w:ascii="Arial" w:hAnsi="Arial" w:cs="Arial"/>
        </w:rPr>
      </w:pPr>
      <w:r w:rsidRPr="00C56824">
        <w:rPr>
          <w:rFonts w:ascii="Arial" w:hAnsi="Arial" w:cs="Arial"/>
        </w:rPr>
        <w:lastRenderedPageBreak/>
        <w:t>explain where we got it fro</w:t>
      </w:r>
      <w:r>
        <w:rPr>
          <w:rFonts w:ascii="Arial" w:hAnsi="Arial" w:cs="Arial"/>
        </w:rPr>
        <w:t>m</w:t>
      </w:r>
      <w:r w:rsidRPr="00C56824">
        <w:rPr>
          <w:rFonts w:ascii="Arial" w:hAnsi="Arial" w:cs="Arial"/>
        </w:rPr>
        <w:t xml:space="preserve"> </w:t>
      </w:r>
    </w:p>
    <w:p w14:paraId="486E1508" w14:textId="241AA1DA" w:rsidR="00616377" w:rsidRPr="00C56824" w:rsidRDefault="00BE7D78" w:rsidP="0073651A">
      <w:pPr>
        <w:pStyle w:val="ListParagraph"/>
        <w:numPr>
          <w:ilvl w:val="0"/>
          <w:numId w:val="6"/>
        </w:numPr>
        <w:spacing w:after="240" w:line="240" w:lineRule="auto"/>
        <w:rPr>
          <w:rFonts w:ascii="Arial" w:hAnsi="Arial" w:cs="Arial"/>
        </w:rPr>
      </w:pPr>
      <w:r w:rsidRPr="00C56824">
        <w:rPr>
          <w:rFonts w:ascii="Arial" w:hAnsi="Arial" w:cs="Arial"/>
        </w:rPr>
        <w:t xml:space="preserve">tell you who it has been, or will be, shared with </w:t>
      </w:r>
    </w:p>
    <w:p w14:paraId="57B8E05A" w14:textId="6247A23C" w:rsidR="00616377" w:rsidRDefault="00616377" w:rsidP="0073651A">
      <w:pPr>
        <w:spacing w:after="240"/>
        <w:rPr>
          <w:rFonts w:ascii="Arial" w:hAnsi="Arial" w:cs="Arial"/>
        </w:rPr>
      </w:pPr>
    </w:p>
    <w:p w14:paraId="1EC49EA0" w14:textId="77777777" w:rsidR="00616377" w:rsidRPr="00E81977" w:rsidRDefault="00616377" w:rsidP="0073651A">
      <w:pPr>
        <w:pStyle w:val="Heading1"/>
        <w:spacing w:before="0" w:after="240" w:line="240" w:lineRule="auto"/>
      </w:pPr>
      <w:r w:rsidRPr="00E81977">
        <w:t xml:space="preserve">Your other rights over your data </w:t>
      </w:r>
    </w:p>
    <w:p w14:paraId="78062295" w14:textId="77777777" w:rsidR="00616377" w:rsidRPr="00C56824" w:rsidRDefault="00616377" w:rsidP="0073651A">
      <w:pPr>
        <w:spacing w:after="240"/>
        <w:rPr>
          <w:rFonts w:ascii="Arial" w:hAnsi="Arial" w:cs="Arial"/>
          <w:sz w:val="22"/>
          <w:szCs w:val="22"/>
        </w:rPr>
      </w:pPr>
      <w:r w:rsidRPr="00C56824">
        <w:rPr>
          <w:rFonts w:ascii="Arial" w:hAnsi="Arial" w:cs="Arial"/>
          <w:sz w:val="22"/>
          <w:szCs w:val="22"/>
        </w:rPr>
        <w:t xml:space="preserve">You have other rights over how your personal data is used and kept safe, including the right to: </w:t>
      </w:r>
    </w:p>
    <w:p w14:paraId="1E69B2C1" w14:textId="53D545FE" w:rsidR="00616377" w:rsidRPr="00C56824" w:rsidRDefault="00BE7D78" w:rsidP="0073651A">
      <w:pPr>
        <w:pStyle w:val="ListParagraph"/>
        <w:numPr>
          <w:ilvl w:val="0"/>
          <w:numId w:val="7"/>
        </w:numPr>
        <w:spacing w:after="240" w:line="240" w:lineRule="auto"/>
        <w:rPr>
          <w:rFonts w:ascii="Arial" w:hAnsi="Arial" w:cs="Arial"/>
        </w:rPr>
      </w:pPr>
      <w:r w:rsidRPr="00C56824">
        <w:rPr>
          <w:rFonts w:ascii="Arial" w:hAnsi="Arial" w:cs="Arial"/>
        </w:rPr>
        <w:t xml:space="preserve">say that you don’t want it to be used if this would cause, or is causing, harm or distress </w:t>
      </w:r>
    </w:p>
    <w:p w14:paraId="57FB5D12" w14:textId="4B714790" w:rsidR="00616377" w:rsidRPr="00C56824" w:rsidRDefault="00BE7D78" w:rsidP="0073651A">
      <w:pPr>
        <w:pStyle w:val="ListParagraph"/>
        <w:numPr>
          <w:ilvl w:val="0"/>
          <w:numId w:val="7"/>
        </w:numPr>
        <w:spacing w:after="240" w:line="240" w:lineRule="auto"/>
        <w:rPr>
          <w:rFonts w:ascii="Arial" w:hAnsi="Arial" w:cs="Arial"/>
        </w:rPr>
      </w:pPr>
      <w:r w:rsidRPr="00C56824">
        <w:rPr>
          <w:rFonts w:ascii="Arial" w:hAnsi="Arial" w:cs="Arial"/>
        </w:rPr>
        <w:t xml:space="preserve">stop it being used to send you marketing materials </w:t>
      </w:r>
    </w:p>
    <w:p w14:paraId="612E55E7" w14:textId="58AEB83C" w:rsidR="00616377" w:rsidRPr="00C56824" w:rsidRDefault="00BE7D78" w:rsidP="0073651A">
      <w:pPr>
        <w:pStyle w:val="ListParagraph"/>
        <w:numPr>
          <w:ilvl w:val="0"/>
          <w:numId w:val="7"/>
        </w:numPr>
        <w:spacing w:after="240" w:line="240" w:lineRule="auto"/>
        <w:rPr>
          <w:rFonts w:ascii="Arial" w:hAnsi="Arial" w:cs="Arial"/>
        </w:rPr>
      </w:pPr>
      <w:r w:rsidRPr="00C56824">
        <w:rPr>
          <w:rFonts w:ascii="Arial" w:hAnsi="Arial" w:cs="Arial"/>
        </w:rPr>
        <w:t xml:space="preserve">say that you don’t want it used to make automated decisions (decisions made by a computer or machine, rather than by a person) </w:t>
      </w:r>
    </w:p>
    <w:p w14:paraId="49A25B01" w14:textId="1B68BF53" w:rsidR="00616377" w:rsidRPr="00C56824" w:rsidRDefault="00BE7D78" w:rsidP="0073651A">
      <w:pPr>
        <w:pStyle w:val="ListParagraph"/>
        <w:numPr>
          <w:ilvl w:val="0"/>
          <w:numId w:val="7"/>
        </w:numPr>
        <w:spacing w:after="240" w:line="240" w:lineRule="auto"/>
        <w:rPr>
          <w:rFonts w:ascii="Arial" w:hAnsi="Arial" w:cs="Arial"/>
        </w:rPr>
      </w:pPr>
      <w:r w:rsidRPr="00C56824">
        <w:rPr>
          <w:rFonts w:ascii="Arial" w:hAnsi="Arial" w:cs="Arial"/>
        </w:rPr>
        <w:t xml:space="preserve">have it corrected, deleted or destroyed if it is wrong, or restrict our use of it </w:t>
      </w:r>
    </w:p>
    <w:p w14:paraId="748A1844" w14:textId="09A58112" w:rsidR="00616377" w:rsidRPr="00C56824" w:rsidRDefault="00BE7D78" w:rsidP="0073651A">
      <w:pPr>
        <w:pStyle w:val="ListParagraph"/>
        <w:numPr>
          <w:ilvl w:val="0"/>
          <w:numId w:val="7"/>
        </w:numPr>
        <w:spacing w:after="240" w:line="240" w:lineRule="auto"/>
        <w:rPr>
          <w:rFonts w:ascii="Arial" w:hAnsi="Arial" w:cs="Arial"/>
        </w:rPr>
      </w:pPr>
      <w:r w:rsidRPr="00C56824">
        <w:rPr>
          <w:rFonts w:ascii="Arial" w:hAnsi="Arial" w:cs="Arial"/>
        </w:rPr>
        <w:t xml:space="preserve">claim compensation if the data protection rules are broken and this harms you in some way </w:t>
      </w:r>
    </w:p>
    <w:p w14:paraId="70D1DFE9" w14:textId="0AD8FFB7" w:rsidR="00616377" w:rsidRPr="00C56824" w:rsidRDefault="00BE7D78" w:rsidP="0073651A">
      <w:pPr>
        <w:pStyle w:val="ListParagraph"/>
        <w:numPr>
          <w:ilvl w:val="0"/>
          <w:numId w:val="7"/>
        </w:numPr>
        <w:spacing w:after="240" w:line="240" w:lineRule="auto"/>
        <w:rPr>
          <w:rFonts w:ascii="Arial" w:hAnsi="Arial" w:cs="Arial"/>
        </w:rPr>
      </w:pPr>
      <w:r w:rsidRPr="00C56824">
        <w:rPr>
          <w:rFonts w:ascii="Arial" w:hAnsi="Arial" w:cs="Arial"/>
        </w:rPr>
        <w:t xml:space="preserve">let you know if we are using your data to make any automated decisions (decisions being taken by a computer </w:t>
      </w:r>
      <w:r w:rsidR="00616377" w:rsidRPr="00C56824">
        <w:rPr>
          <w:rFonts w:ascii="Arial" w:hAnsi="Arial" w:cs="Arial"/>
        </w:rPr>
        <w:t xml:space="preserve">or machine, rather than by a person) </w:t>
      </w:r>
    </w:p>
    <w:p w14:paraId="7127CBDC" w14:textId="1D81D639" w:rsidR="00616377" w:rsidRPr="00C56824" w:rsidRDefault="00616377" w:rsidP="0073651A">
      <w:pPr>
        <w:spacing w:after="240"/>
        <w:rPr>
          <w:rFonts w:ascii="Arial" w:hAnsi="Arial" w:cs="Arial"/>
          <w:sz w:val="22"/>
          <w:szCs w:val="22"/>
        </w:rPr>
      </w:pPr>
      <w:r w:rsidRPr="00C56824">
        <w:rPr>
          <w:rFonts w:ascii="Arial" w:hAnsi="Arial" w:cs="Arial"/>
          <w:sz w:val="22"/>
          <w:szCs w:val="22"/>
        </w:rPr>
        <w:t xml:space="preserve">You may also ask us to send your personal information to another organisation electronically in certain circumstances.  If you want to make a request, please contact our </w:t>
      </w:r>
      <w:r w:rsidR="00636143">
        <w:rPr>
          <w:rFonts w:ascii="Arial" w:hAnsi="Arial" w:cs="Arial"/>
          <w:sz w:val="22"/>
          <w:szCs w:val="22"/>
        </w:rPr>
        <w:t>D</w:t>
      </w:r>
      <w:r w:rsidRPr="00C56824">
        <w:rPr>
          <w:rFonts w:ascii="Arial" w:hAnsi="Arial" w:cs="Arial"/>
          <w:sz w:val="22"/>
          <w:szCs w:val="22"/>
        </w:rPr>
        <w:t xml:space="preserve">ata </w:t>
      </w:r>
      <w:r w:rsidR="00636143">
        <w:rPr>
          <w:rFonts w:ascii="Arial" w:hAnsi="Arial" w:cs="Arial"/>
          <w:sz w:val="22"/>
          <w:szCs w:val="22"/>
        </w:rPr>
        <w:t>P</w:t>
      </w:r>
      <w:r w:rsidRPr="00C56824">
        <w:rPr>
          <w:rFonts w:ascii="Arial" w:hAnsi="Arial" w:cs="Arial"/>
          <w:sz w:val="22"/>
          <w:szCs w:val="22"/>
        </w:rPr>
        <w:t xml:space="preserve">rotection </w:t>
      </w:r>
      <w:r w:rsidR="00636143">
        <w:rPr>
          <w:rFonts w:ascii="Arial" w:hAnsi="Arial" w:cs="Arial"/>
          <w:sz w:val="22"/>
          <w:szCs w:val="22"/>
        </w:rPr>
        <w:t>O</w:t>
      </w:r>
      <w:r w:rsidRPr="00C56824">
        <w:rPr>
          <w:rFonts w:ascii="Arial" w:hAnsi="Arial" w:cs="Arial"/>
          <w:sz w:val="22"/>
          <w:szCs w:val="22"/>
        </w:rPr>
        <w:t>fficer (see ‘Contact’).</w:t>
      </w:r>
    </w:p>
    <w:p w14:paraId="364E4C0A" w14:textId="74C7F252" w:rsidR="00616377" w:rsidRDefault="00616377" w:rsidP="0073651A">
      <w:pPr>
        <w:spacing w:after="240"/>
        <w:rPr>
          <w:rFonts w:ascii="Arial" w:hAnsi="Arial" w:cs="Arial"/>
        </w:rPr>
      </w:pPr>
    </w:p>
    <w:p w14:paraId="11C83E79" w14:textId="77777777" w:rsidR="00616377" w:rsidRPr="00E81977" w:rsidRDefault="00616377" w:rsidP="0073651A">
      <w:pPr>
        <w:pStyle w:val="Heading1"/>
        <w:spacing w:before="0" w:after="240" w:line="240" w:lineRule="auto"/>
      </w:pPr>
      <w:r w:rsidRPr="00E81977">
        <w:t xml:space="preserve">Complaints </w:t>
      </w:r>
    </w:p>
    <w:p w14:paraId="18940FFD" w14:textId="3D947558" w:rsidR="00616377" w:rsidRPr="00C56824" w:rsidRDefault="00616377" w:rsidP="0073651A">
      <w:pPr>
        <w:spacing w:after="240"/>
        <w:rPr>
          <w:rFonts w:ascii="Arial" w:hAnsi="Arial" w:cs="Arial"/>
          <w:sz w:val="22"/>
          <w:szCs w:val="22"/>
        </w:rPr>
      </w:pPr>
      <w:r w:rsidRPr="00C56824">
        <w:rPr>
          <w:rFonts w:ascii="Arial" w:hAnsi="Arial" w:cs="Arial"/>
          <w:sz w:val="22"/>
          <w:szCs w:val="22"/>
        </w:rPr>
        <w:t xml:space="preserve">We take any complaints about how we collect and use your personal data very seriously, so please let us know if you think we’ve done something wrong. </w:t>
      </w:r>
    </w:p>
    <w:p w14:paraId="4D41CA93" w14:textId="58589A3D" w:rsidR="00616377" w:rsidRPr="00C56824" w:rsidRDefault="00616377" w:rsidP="0073651A">
      <w:pPr>
        <w:spacing w:after="240"/>
        <w:rPr>
          <w:rFonts w:ascii="Arial" w:hAnsi="Arial" w:cs="Arial"/>
          <w:sz w:val="22"/>
          <w:szCs w:val="22"/>
        </w:rPr>
      </w:pPr>
      <w:r w:rsidRPr="00C56824">
        <w:rPr>
          <w:rFonts w:ascii="Arial" w:hAnsi="Arial" w:cs="Arial"/>
          <w:sz w:val="22"/>
          <w:szCs w:val="22"/>
        </w:rPr>
        <w:t xml:space="preserve">You can make a complaint at any time by contacting our </w:t>
      </w:r>
      <w:r w:rsidR="004C17A0" w:rsidRPr="00C56824">
        <w:rPr>
          <w:rFonts w:ascii="Arial" w:hAnsi="Arial" w:cs="Arial"/>
          <w:sz w:val="22"/>
          <w:szCs w:val="22"/>
        </w:rPr>
        <w:t>D</w:t>
      </w:r>
      <w:r w:rsidRPr="00C56824">
        <w:rPr>
          <w:rFonts w:ascii="Arial" w:hAnsi="Arial" w:cs="Arial"/>
          <w:sz w:val="22"/>
          <w:szCs w:val="22"/>
        </w:rPr>
        <w:t xml:space="preserve">ata </w:t>
      </w:r>
      <w:r w:rsidR="004C17A0" w:rsidRPr="00C56824">
        <w:rPr>
          <w:rFonts w:ascii="Arial" w:hAnsi="Arial" w:cs="Arial"/>
          <w:sz w:val="22"/>
          <w:szCs w:val="22"/>
        </w:rPr>
        <w:t>P</w:t>
      </w:r>
      <w:r w:rsidRPr="00C56824">
        <w:rPr>
          <w:rFonts w:ascii="Arial" w:hAnsi="Arial" w:cs="Arial"/>
          <w:sz w:val="22"/>
          <w:szCs w:val="22"/>
        </w:rPr>
        <w:t xml:space="preserve">rotection </w:t>
      </w:r>
      <w:r w:rsidR="004C17A0" w:rsidRPr="00C56824">
        <w:rPr>
          <w:rFonts w:ascii="Arial" w:hAnsi="Arial" w:cs="Arial"/>
          <w:sz w:val="22"/>
          <w:szCs w:val="22"/>
        </w:rPr>
        <w:t>O</w:t>
      </w:r>
      <w:r w:rsidRPr="00C56824">
        <w:rPr>
          <w:rFonts w:ascii="Arial" w:hAnsi="Arial" w:cs="Arial"/>
          <w:sz w:val="22"/>
          <w:szCs w:val="22"/>
        </w:rPr>
        <w:t xml:space="preserve">fficer. </w:t>
      </w:r>
    </w:p>
    <w:p w14:paraId="70054890" w14:textId="77777777" w:rsidR="00616377" w:rsidRPr="00C56824" w:rsidRDefault="00616377" w:rsidP="0073651A">
      <w:pPr>
        <w:spacing w:after="240"/>
        <w:rPr>
          <w:rFonts w:ascii="Arial" w:hAnsi="Arial" w:cs="Arial"/>
          <w:sz w:val="22"/>
          <w:szCs w:val="22"/>
        </w:rPr>
      </w:pPr>
      <w:r w:rsidRPr="00C56824">
        <w:rPr>
          <w:rFonts w:ascii="Arial" w:hAnsi="Arial" w:cs="Arial"/>
          <w:sz w:val="22"/>
          <w:szCs w:val="22"/>
        </w:rPr>
        <w:t xml:space="preserve">You can also complain to the Information Commissioner’s Office in one of the following ways: </w:t>
      </w:r>
    </w:p>
    <w:p w14:paraId="15BDA105" w14:textId="586C3ADE" w:rsidR="00616377" w:rsidRPr="00C56824" w:rsidRDefault="00BE7D78" w:rsidP="0073651A">
      <w:pPr>
        <w:pStyle w:val="ListParagraph"/>
        <w:numPr>
          <w:ilvl w:val="0"/>
          <w:numId w:val="8"/>
        </w:numPr>
        <w:spacing w:after="240" w:line="240" w:lineRule="auto"/>
        <w:rPr>
          <w:rFonts w:ascii="Arial" w:hAnsi="Arial" w:cs="Arial"/>
        </w:rPr>
      </w:pPr>
      <w:r>
        <w:rPr>
          <w:rFonts w:ascii="Arial" w:hAnsi="Arial" w:cs="Arial"/>
        </w:rPr>
        <w:t>r</w:t>
      </w:r>
      <w:r w:rsidR="00616377" w:rsidRPr="00C56824">
        <w:rPr>
          <w:rFonts w:ascii="Arial" w:hAnsi="Arial" w:cs="Arial"/>
        </w:rPr>
        <w:t xml:space="preserve">eport a concern online at </w:t>
      </w:r>
      <w:hyperlink r:id="rId12">
        <w:r w:rsidR="00616377" w:rsidRPr="00C56824">
          <w:rPr>
            <w:rStyle w:val="Hyperlink"/>
            <w:rFonts w:ascii="Arial" w:hAnsi="Arial" w:cs="Arial"/>
          </w:rPr>
          <w:t>https://ico.org.uk/concerns/</w:t>
        </w:r>
      </w:hyperlink>
      <w:hyperlink r:id="rId13">
        <w:r w:rsidR="00616377" w:rsidRPr="00C56824">
          <w:rPr>
            <w:rStyle w:val="Hyperlink"/>
            <w:rFonts w:ascii="Arial" w:hAnsi="Arial" w:cs="Arial"/>
          </w:rPr>
          <w:t xml:space="preserve"> </w:t>
        </w:r>
      </w:hyperlink>
    </w:p>
    <w:p w14:paraId="26D6F517" w14:textId="71A0A938" w:rsidR="00616377" w:rsidRPr="00C56824" w:rsidRDefault="00BE7D78" w:rsidP="0073651A">
      <w:pPr>
        <w:pStyle w:val="ListParagraph"/>
        <w:numPr>
          <w:ilvl w:val="0"/>
          <w:numId w:val="8"/>
        </w:numPr>
        <w:spacing w:after="240" w:line="240" w:lineRule="auto"/>
        <w:rPr>
          <w:rFonts w:ascii="Arial" w:hAnsi="Arial" w:cs="Arial"/>
        </w:rPr>
      </w:pPr>
      <w:r>
        <w:rPr>
          <w:rFonts w:ascii="Arial" w:hAnsi="Arial" w:cs="Arial"/>
        </w:rPr>
        <w:t>c</w:t>
      </w:r>
      <w:r w:rsidR="00616377" w:rsidRPr="00C56824">
        <w:rPr>
          <w:rFonts w:ascii="Arial" w:hAnsi="Arial" w:cs="Arial"/>
        </w:rPr>
        <w:t xml:space="preserve">all 0303 123 1113 </w:t>
      </w:r>
    </w:p>
    <w:p w14:paraId="35A83A10" w14:textId="09277781" w:rsidR="00616377" w:rsidRPr="00C56824" w:rsidRDefault="00BE7D78" w:rsidP="0073651A">
      <w:pPr>
        <w:pStyle w:val="ListParagraph"/>
        <w:numPr>
          <w:ilvl w:val="0"/>
          <w:numId w:val="8"/>
        </w:numPr>
        <w:spacing w:after="240" w:line="240" w:lineRule="auto"/>
        <w:rPr>
          <w:rFonts w:ascii="Arial" w:hAnsi="Arial" w:cs="Arial"/>
        </w:rPr>
      </w:pPr>
      <w:r>
        <w:rPr>
          <w:rFonts w:ascii="Arial" w:hAnsi="Arial" w:cs="Arial"/>
        </w:rPr>
        <w:t>w</w:t>
      </w:r>
      <w:r w:rsidR="00616377" w:rsidRPr="00C56824">
        <w:rPr>
          <w:rFonts w:ascii="Arial" w:hAnsi="Arial" w:cs="Arial"/>
        </w:rPr>
        <w:t xml:space="preserve">rite to: Information Commissioner’s Office, Wycliffe House, Water Lane, Wilmslow, Cheshire, SK9 5AF </w:t>
      </w:r>
    </w:p>
    <w:p w14:paraId="3BE39393" w14:textId="77777777" w:rsidR="00DF23EC" w:rsidRPr="00DF23EC" w:rsidRDefault="00DF23EC" w:rsidP="0073651A">
      <w:pPr>
        <w:pStyle w:val="ListParagraph"/>
        <w:spacing w:after="240" w:line="240" w:lineRule="auto"/>
        <w:rPr>
          <w:rFonts w:ascii="Arial" w:hAnsi="Arial" w:cs="Arial"/>
          <w:sz w:val="24"/>
          <w:szCs w:val="24"/>
        </w:rPr>
      </w:pPr>
    </w:p>
    <w:p w14:paraId="4EEC8350" w14:textId="6485DAA7" w:rsidR="00616377" w:rsidRPr="000C168B" w:rsidRDefault="00616377" w:rsidP="0073651A">
      <w:pPr>
        <w:pStyle w:val="Heading1"/>
        <w:spacing w:before="0" w:after="240" w:line="240" w:lineRule="auto"/>
      </w:pPr>
      <w:r w:rsidRPr="000C168B">
        <w:t xml:space="preserve">Contact </w:t>
      </w:r>
    </w:p>
    <w:p w14:paraId="627668BB" w14:textId="2D8B50B6" w:rsidR="00616377" w:rsidRPr="001B3DCF" w:rsidRDefault="00616377" w:rsidP="0073651A">
      <w:pPr>
        <w:spacing w:after="240"/>
        <w:rPr>
          <w:rFonts w:ascii="Arial" w:hAnsi="Arial" w:cs="Arial"/>
          <w:sz w:val="22"/>
          <w:szCs w:val="22"/>
        </w:rPr>
      </w:pPr>
      <w:r w:rsidRPr="001B3DCF">
        <w:rPr>
          <w:rFonts w:ascii="Arial" w:hAnsi="Arial" w:cs="Arial"/>
          <w:sz w:val="22"/>
          <w:szCs w:val="22"/>
        </w:rPr>
        <w:t xml:space="preserve">If you have any questions, concerns or would like more information about anything mentioned in this privacy notice, please contact our </w:t>
      </w:r>
      <w:r w:rsidR="005A4451" w:rsidRPr="001B3DCF">
        <w:rPr>
          <w:rFonts w:ascii="Arial" w:hAnsi="Arial" w:cs="Arial"/>
          <w:sz w:val="22"/>
          <w:szCs w:val="22"/>
        </w:rPr>
        <w:t>D</w:t>
      </w:r>
      <w:r w:rsidRPr="001B3DCF">
        <w:rPr>
          <w:rFonts w:ascii="Arial" w:hAnsi="Arial" w:cs="Arial"/>
          <w:sz w:val="22"/>
          <w:szCs w:val="22"/>
        </w:rPr>
        <w:t xml:space="preserve">ata </w:t>
      </w:r>
      <w:r w:rsidR="005A4451" w:rsidRPr="001B3DCF">
        <w:rPr>
          <w:rFonts w:ascii="Arial" w:hAnsi="Arial" w:cs="Arial"/>
          <w:sz w:val="22"/>
          <w:szCs w:val="22"/>
        </w:rPr>
        <w:t>P</w:t>
      </w:r>
      <w:r w:rsidRPr="001B3DCF">
        <w:rPr>
          <w:rFonts w:ascii="Arial" w:hAnsi="Arial" w:cs="Arial"/>
          <w:sz w:val="22"/>
          <w:szCs w:val="22"/>
        </w:rPr>
        <w:t xml:space="preserve">rotection </w:t>
      </w:r>
      <w:r w:rsidR="005A4451" w:rsidRPr="001B3DCF">
        <w:rPr>
          <w:rFonts w:ascii="Arial" w:hAnsi="Arial" w:cs="Arial"/>
          <w:sz w:val="22"/>
          <w:szCs w:val="22"/>
        </w:rPr>
        <w:t>O</w:t>
      </w:r>
      <w:r w:rsidRPr="001B3DCF">
        <w:rPr>
          <w:rFonts w:ascii="Arial" w:hAnsi="Arial" w:cs="Arial"/>
          <w:sz w:val="22"/>
          <w:szCs w:val="22"/>
        </w:rPr>
        <w:t xml:space="preserve">fficer: </w:t>
      </w:r>
      <w:hyperlink r:id="rId14" w:history="1">
        <w:r w:rsidR="00495E52" w:rsidRPr="009A6A92">
          <w:rPr>
            <w:rStyle w:val="Hyperlink"/>
            <w:rFonts w:ascii="Arial" w:hAnsi="Arial" w:cs="Arial"/>
            <w:sz w:val="22"/>
            <w:szCs w:val="22"/>
          </w:rPr>
          <w:t>dposchools@somerset.gov.uk</w:t>
        </w:r>
      </w:hyperlink>
      <w:r w:rsidRPr="001B3DCF">
        <w:rPr>
          <w:rFonts w:ascii="Arial" w:hAnsi="Arial" w:cs="Arial"/>
          <w:sz w:val="22"/>
          <w:szCs w:val="22"/>
        </w:rPr>
        <w:t xml:space="preserve"> </w:t>
      </w:r>
    </w:p>
    <w:p w14:paraId="2D876269" w14:textId="77777777" w:rsidR="00DF23EC" w:rsidRPr="001B3DCF" w:rsidRDefault="00DF23EC" w:rsidP="0073651A">
      <w:pPr>
        <w:spacing w:after="240"/>
        <w:rPr>
          <w:rFonts w:ascii="Arial" w:hAnsi="Arial" w:cs="Arial"/>
          <w:sz w:val="22"/>
          <w:szCs w:val="22"/>
        </w:rPr>
      </w:pPr>
    </w:p>
    <w:p w14:paraId="054B3366" w14:textId="77777777" w:rsidR="008575DD" w:rsidRDefault="008575DD" w:rsidP="008575DD">
      <w:pPr>
        <w:spacing w:after="240"/>
        <w:rPr>
          <w:rFonts w:ascii="Arial" w:hAnsi="Arial" w:cs="Arial"/>
          <w:sz w:val="22"/>
          <w:szCs w:val="22"/>
        </w:rPr>
      </w:pPr>
      <w:r w:rsidRPr="001B3DCF">
        <w:rPr>
          <w:rFonts w:ascii="Arial" w:hAnsi="Arial" w:cs="Arial"/>
          <w:sz w:val="22"/>
          <w:szCs w:val="22"/>
        </w:rPr>
        <w:t xml:space="preserve">Last updated </w:t>
      </w:r>
      <w:r>
        <w:rPr>
          <w:rFonts w:ascii="Arial" w:hAnsi="Arial" w:cs="Arial"/>
          <w:sz w:val="22"/>
          <w:szCs w:val="22"/>
        </w:rPr>
        <w:t>September 2022</w:t>
      </w:r>
    </w:p>
    <w:p w14:paraId="2DD187F0" w14:textId="449EEED5" w:rsidR="00166506" w:rsidRDefault="00166506" w:rsidP="0073651A">
      <w:pPr>
        <w:spacing w:after="240"/>
        <w:rPr>
          <w:rFonts w:ascii="Arial" w:hAnsi="Arial" w:cs="Arial"/>
          <w:sz w:val="22"/>
          <w:szCs w:val="22"/>
        </w:rPr>
      </w:pPr>
      <w:r>
        <w:rPr>
          <w:rFonts w:ascii="Arial" w:hAnsi="Arial" w:cs="Arial"/>
          <w:sz w:val="22"/>
          <w:szCs w:val="22"/>
        </w:rPr>
        <w:br w:type="page"/>
      </w:r>
    </w:p>
    <w:p w14:paraId="543F1C5B" w14:textId="77777777" w:rsidR="00166506" w:rsidRPr="002C625A" w:rsidRDefault="00166506" w:rsidP="0073651A">
      <w:pPr>
        <w:spacing w:after="240"/>
        <w:rPr>
          <w:rFonts w:ascii="Arial" w:hAnsi="Arial" w:cs="Arial"/>
          <w:color w:val="0070C0"/>
          <w:sz w:val="32"/>
          <w:szCs w:val="32"/>
        </w:rPr>
      </w:pPr>
      <w:r w:rsidRPr="002C625A">
        <w:rPr>
          <w:rFonts w:ascii="Arial" w:hAnsi="Arial" w:cs="Arial"/>
          <w:color w:val="0070C0"/>
          <w:sz w:val="32"/>
          <w:szCs w:val="32"/>
        </w:rPr>
        <w:lastRenderedPageBreak/>
        <w:t>Appendix:</w:t>
      </w:r>
    </w:p>
    <w:p w14:paraId="142FBEDB" w14:textId="77777777" w:rsidR="00166506" w:rsidRPr="0023296F" w:rsidRDefault="00166506" w:rsidP="0073651A">
      <w:pPr>
        <w:pStyle w:val="Heading1"/>
        <w:spacing w:before="0" w:after="240" w:line="240" w:lineRule="auto"/>
        <w:rPr>
          <w:sz w:val="32"/>
        </w:rPr>
      </w:pPr>
      <w:r w:rsidRPr="0023296F">
        <w:rPr>
          <w:sz w:val="32"/>
          <w:szCs w:val="36"/>
        </w:rPr>
        <w:t>How Government uses your data</w:t>
      </w:r>
    </w:p>
    <w:p w14:paraId="06B98B56" w14:textId="77777777" w:rsidR="00166506" w:rsidRPr="00102BBA" w:rsidRDefault="00166506" w:rsidP="0073651A">
      <w:pPr>
        <w:spacing w:after="240"/>
        <w:rPr>
          <w:rFonts w:ascii="Arial" w:hAnsi="Arial" w:cs="Arial"/>
          <w:sz w:val="22"/>
          <w:szCs w:val="22"/>
        </w:rPr>
      </w:pPr>
      <w:r w:rsidRPr="00102BBA">
        <w:rPr>
          <w:rFonts w:ascii="Arial" w:hAnsi="Arial" w:cs="Arial"/>
          <w:sz w:val="22"/>
          <w:szCs w:val="22"/>
        </w:rPr>
        <w:t>The governance data that we lawfully share with the DfE via GIAS:</w:t>
      </w:r>
    </w:p>
    <w:p w14:paraId="1723296D" w14:textId="77777777" w:rsidR="00166506" w:rsidRPr="00102BBA" w:rsidRDefault="00166506" w:rsidP="0073651A">
      <w:pPr>
        <w:pStyle w:val="ListParagraph"/>
        <w:numPr>
          <w:ilvl w:val="0"/>
          <w:numId w:val="24"/>
        </w:numPr>
        <w:spacing w:after="240" w:line="240" w:lineRule="auto"/>
        <w:rPr>
          <w:rFonts w:ascii="Arial" w:hAnsi="Arial" w:cs="Arial"/>
        </w:rPr>
      </w:pPr>
      <w:r w:rsidRPr="00102BBA">
        <w:rPr>
          <w:rFonts w:ascii="Arial" w:hAnsi="Arial" w:cs="Arial"/>
        </w:rPr>
        <w:t>will increase the transparency of governance arrangements</w:t>
      </w:r>
    </w:p>
    <w:p w14:paraId="3AF90381" w14:textId="767E78FE" w:rsidR="00166506" w:rsidRPr="00102BBA" w:rsidRDefault="00166506" w:rsidP="0073651A">
      <w:pPr>
        <w:pStyle w:val="ListParagraph"/>
        <w:numPr>
          <w:ilvl w:val="0"/>
          <w:numId w:val="24"/>
        </w:numPr>
        <w:spacing w:after="240" w:line="240" w:lineRule="auto"/>
        <w:rPr>
          <w:rFonts w:ascii="Arial" w:hAnsi="Arial" w:cs="Arial"/>
        </w:rPr>
      </w:pPr>
      <w:r w:rsidRPr="00102BBA">
        <w:rPr>
          <w:rFonts w:ascii="Arial" w:hAnsi="Arial" w:cs="Arial"/>
        </w:rPr>
        <w:t xml:space="preserve">will enable </w:t>
      </w:r>
      <w:r w:rsidR="00811E48" w:rsidRPr="00102BBA">
        <w:rPr>
          <w:rFonts w:ascii="Arial" w:hAnsi="Arial" w:cs="Arial"/>
        </w:rPr>
        <w:t>School</w:t>
      </w:r>
      <w:r w:rsidRPr="00102BBA">
        <w:rPr>
          <w:rFonts w:ascii="Arial" w:hAnsi="Arial" w:cs="Arial"/>
        </w:rPr>
        <w:t>s and the department to identify more quickly and accurately individuals who are involved in governance and who govern in more than one context</w:t>
      </w:r>
    </w:p>
    <w:p w14:paraId="7E083B95" w14:textId="0037CD00" w:rsidR="00166506" w:rsidRPr="00102BBA" w:rsidRDefault="00166506" w:rsidP="0073651A">
      <w:pPr>
        <w:pStyle w:val="ListParagraph"/>
        <w:numPr>
          <w:ilvl w:val="0"/>
          <w:numId w:val="24"/>
        </w:numPr>
        <w:spacing w:after="240" w:line="240" w:lineRule="auto"/>
        <w:rPr>
          <w:rFonts w:ascii="Arial" w:hAnsi="Arial" w:cs="Arial"/>
        </w:rPr>
      </w:pPr>
      <w:r w:rsidRPr="00102BBA">
        <w:rPr>
          <w:rFonts w:ascii="Arial" w:hAnsi="Arial" w:cs="Arial"/>
        </w:rPr>
        <w:t>allows the department to be able to uniquely identify an individual and in a small number of cases conduct checks to confirm their suitability for this important and influential role</w:t>
      </w:r>
    </w:p>
    <w:p w14:paraId="77C03B4F" w14:textId="77777777" w:rsidR="002B7512" w:rsidRPr="00F92906" w:rsidRDefault="002B7512" w:rsidP="0073651A">
      <w:pPr>
        <w:pStyle w:val="ListParagraph"/>
        <w:spacing w:after="240" w:line="240" w:lineRule="auto"/>
        <w:rPr>
          <w:rFonts w:ascii="Arial" w:hAnsi="Arial" w:cs="Arial"/>
          <w:sz w:val="24"/>
          <w:szCs w:val="24"/>
        </w:rPr>
      </w:pPr>
    </w:p>
    <w:p w14:paraId="1CE2CD86" w14:textId="77777777" w:rsidR="00166506" w:rsidRPr="003270C5" w:rsidRDefault="00166506" w:rsidP="0073651A">
      <w:pPr>
        <w:pStyle w:val="Heading1"/>
        <w:spacing w:before="0" w:after="240" w:line="240" w:lineRule="auto"/>
      </w:pPr>
      <w:r w:rsidRPr="003270C5">
        <w:t>Data collection requirements</w:t>
      </w:r>
    </w:p>
    <w:p w14:paraId="43F3540A" w14:textId="77777777" w:rsidR="00166506" w:rsidRPr="002B7512" w:rsidRDefault="00166506" w:rsidP="0073651A">
      <w:pPr>
        <w:spacing w:after="240"/>
        <w:rPr>
          <w:rFonts w:ascii="Arial" w:hAnsi="Arial" w:cs="Arial"/>
          <w:color w:val="0000FF"/>
          <w:sz w:val="22"/>
          <w:szCs w:val="22"/>
          <w:u w:val="single"/>
          <w:lang w:val="en"/>
        </w:rPr>
      </w:pPr>
      <w:r w:rsidRPr="002B7512">
        <w:rPr>
          <w:rFonts w:ascii="Arial" w:hAnsi="Arial" w:cs="Arial"/>
          <w:sz w:val="22"/>
          <w:szCs w:val="22"/>
        </w:rPr>
        <w:t xml:space="preserve">To find out more about the requirements placed on us by the Department for Education including the data that we share with them, go to </w:t>
      </w:r>
      <w:hyperlink r:id="rId15" w:history="1">
        <w:r w:rsidRPr="002B7512">
          <w:rPr>
            <w:rStyle w:val="Hyperlink"/>
            <w:rFonts w:ascii="Arial" w:hAnsi="Arial" w:cs="Arial"/>
            <w:sz w:val="22"/>
            <w:szCs w:val="22"/>
            <w:lang w:val="en"/>
          </w:rPr>
          <w:t>https://www.gov.uk/government/news/national-database-of-governors</w:t>
        </w:r>
      </w:hyperlink>
    </w:p>
    <w:p w14:paraId="68EBCC9C" w14:textId="77777777" w:rsidR="00166506" w:rsidRPr="002B7512" w:rsidRDefault="00166506" w:rsidP="0073651A">
      <w:pPr>
        <w:spacing w:after="240"/>
        <w:contextualSpacing/>
        <w:rPr>
          <w:rFonts w:ascii="Arial" w:hAnsi="Arial" w:cs="Arial"/>
          <w:sz w:val="22"/>
          <w:szCs w:val="22"/>
        </w:rPr>
      </w:pPr>
      <w:r w:rsidRPr="002B7512">
        <w:rPr>
          <w:rFonts w:ascii="Arial" w:hAnsi="Arial" w:cs="Arial"/>
          <w:b/>
          <w:sz w:val="22"/>
          <w:szCs w:val="22"/>
        </w:rPr>
        <w:t>Note:</w:t>
      </w:r>
      <w:r w:rsidRPr="002B7512">
        <w:rPr>
          <w:rFonts w:ascii="Arial" w:hAnsi="Arial" w:cs="Arial"/>
          <w:sz w:val="22"/>
          <w:szCs w:val="22"/>
        </w:rPr>
        <w:t xml:space="preserve"> Some of these personal data items are not publicly available and are encrypted within the GIAS system. Access is restricted to a small number of DfE staff who need to see it in order to fulfil their official duties. The information is for internal purposes only and not shared beyond the department, unless the law allows it.</w:t>
      </w:r>
    </w:p>
    <w:p w14:paraId="391579BA" w14:textId="77777777" w:rsidR="00166506" w:rsidRPr="00F92906" w:rsidRDefault="00166506" w:rsidP="0073651A">
      <w:pPr>
        <w:spacing w:after="240"/>
        <w:contextualSpacing/>
        <w:rPr>
          <w:rFonts w:ascii="Arial" w:hAnsi="Arial" w:cs="Arial"/>
        </w:rPr>
      </w:pPr>
    </w:p>
    <w:p w14:paraId="07EBB47B" w14:textId="77777777" w:rsidR="00166506" w:rsidRPr="00F92906" w:rsidRDefault="00166506" w:rsidP="0073651A">
      <w:pPr>
        <w:spacing w:after="240"/>
        <w:contextualSpacing/>
        <w:rPr>
          <w:rFonts w:ascii="Arial" w:hAnsi="Arial" w:cs="Arial"/>
          <w:color w:val="CC0066"/>
        </w:rPr>
      </w:pPr>
    </w:p>
    <w:p w14:paraId="78779956" w14:textId="770D5B0E" w:rsidR="00166506" w:rsidRPr="00102BBA" w:rsidRDefault="00166506" w:rsidP="0073651A">
      <w:pPr>
        <w:pStyle w:val="Heading1"/>
        <w:spacing w:before="0" w:after="240" w:line="240" w:lineRule="auto"/>
        <w:rPr>
          <w:rFonts w:cs="Arial"/>
          <w:sz w:val="22"/>
          <w:szCs w:val="22"/>
        </w:rPr>
      </w:pPr>
      <w:r w:rsidRPr="0023296F">
        <w:t>How to find out what personal information the DfE hold about you</w:t>
      </w:r>
      <w:r w:rsidRPr="00EB1278">
        <w:rPr>
          <w:rStyle w:val="Heading1Char"/>
        </w:rPr>
        <w:br/>
      </w:r>
      <w:r w:rsidR="002B7512">
        <w:rPr>
          <w:rFonts w:cs="Arial"/>
          <w:b w:val="0"/>
          <w:bCs/>
          <w:sz w:val="22"/>
          <w:szCs w:val="24"/>
        </w:rPr>
        <w:br/>
      </w:r>
      <w:r w:rsidRPr="00102BBA">
        <w:rPr>
          <w:rFonts w:cs="Arial"/>
          <w:b w:val="0"/>
          <w:bCs/>
          <w:sz w:val="22"/>
          <w:szCs w:val="22"/>
        </w:rPr>
        <w:t>Under the terms of the Data Protection Act 2018, you’re entitled to ask the Department:</w:t>
      </w:r>
    </w:p>
    <w:p w14:paraId="1F428376" w14:textId="77777777" w:rsidR="00166506" w:rsidRPr="00102BBA" w:rsidRDefault="00166506" w:rsidP="0073651A">
      <w:pPr>
        <w:numPr>
          <w:ilvl w:val="0"/>
          <w:numId w:val="23"/>
        </w:numPr>
        <w:spacing w:after="240"/>
        <w:rPr>
          <w:rFonts w:ascii="Arial" w:hAnsi="Arial" w:cs="Arial"/>
          <w:sz w:val="22"/>
          <w:szCs w:val="22"/>
          <w:lang w:val="en"/>
        </w:rPr>
      </w:pPr>
      <w:r w:rsidRPr="00102BBA">
        <w:rPr>
          <w:rFonts w:ascii="Arial" w:hAnsi="Arial" w:cs="Arial"/>
          <w:sz w:val="22"/>
          <w:szCs w:val="22"/>
          <w:lang w:val="en"/>
        </w:rPr>
        <w:t>if they are processing your personal data</w:t>
      </w:r>
    </w:p>
    <w:p w14:paraId="55BA0C39" w14:textId="77777777" w:rsidR="00166506" w:rsidRPr="00102BBA" w:rsidRDefault="00166506" w:rsidP="0073651A">
      <w:pPr>
        <w:numPr>
          <w:ilvl w:val="0"/>
          <w:numId w:val="23"/>
        </w:numPr>
        <w:spacing w:after="240"/>
        <w:rPr>
          <w:rFonts w:ascii="Arial" w:hAnsi="Arial" w:cs="Arial"/>
          <w:sz w:val="22"/>
          <w:szCs w:val="22"/>
          <w:lang w:val="en"/>
        </w:rPr>
      </w:pPr>
      <w:r w:rsidRPr="00102BBA">
        <w:rPr>
          <w:rFonts w:ascii="Arial" w:hAnsi="Arial" w:cs="Arial"/>
          <w:sz w:val="22"/>
          <w:szCs w:val="22"/>
          <w:lang w:val="en"/>
        </w:rPr>
        <w:t>for a description of the data they hold about you</w:t>
      </w:r>
    </w:p>
    <w:p w14:paraId="5D73D60D" w14:textId="77777777" w:rsidR="00166506" w:rsidRPr="00102BBA" w:rsidRDefault="00166506" w:rsidP="0073651A">
      <w:pPr>
        <w:numPr>
          <w:ilvl w:val="0"/>
          <w:numId w:val="23"/>
        </w:numPr>
        <w:spacing w:after="240"/>
        <w:rPr>
          <w:rFonts w:ascii="Arial" w:hAnsi="Arial" w:cs="Arial"/>
          <w:sz w:val="22"/>
          <w:szCs w:val="22"/>
          <w:lang w:val="en"/>
        </w:rPr>
      </w:pPr>
      <w:r w:rsidRPr="00102BBA">
        <w:rPr>
          <w:rFonts w:ascii="Arial" w:hAnsi="Arial" w:cs="Arial"/>
          <w:sz w:val="22"/>
          <w:szCs w:val="22"/>
          <w:lang w:val="en"/>
        </w:rPr>
        <w:t xml:space="preserve">the reasons they’re holding it and any recipient it may be disclosed to </w:t>
      </w:r>
    </w:p>
    <w:p w14:paraId="3FE7876A" w14:textId="77777777" w:rsidR="00166506" w:rsidRPr="00102BBA" w:rsidRDefault="00166506" w:rsidP="0073651A">
      <w:pPr>
        <w:numPr>
          <w:ilvl w:val="0"/>
          <w:numId w:val="23"/>
        </w:numPr>
        <w:spacing w:after="240"/>
        <w:rPr>
          <w:rFonts w:ascii="Arial" w:hAnsi="Arial" w:cs="Arial"/>
          <w:sz w:val="22"/>
          <w:szCs w:val="22"/>
          <w:lang w:val="en"/>
        </w:rPr>
      </w:pPr>
      <w:r w:rsidRPr="00102BBA">
        <w:rPr>
          <w:rFonts w:ascii="Arial" w:hAnsi="Arial" w:cs="Arial"/>
          <w:sz w:val="22"/>
          <w:szCs w:val="22"/>
          <w:lang w:val="en"/>
        </w:rPr>
        <w:t>for a copy of your personal data and any details of its source</w:t>
      </w:r>
    </w:p>
    <w:p w14:paraId="3042CD6B" w14:textId="77777777" w:rsidR="00166506" w:rsidRPr="00102BBA" w:rsidRDefault="00166506" w:rsidP="0073651A">
      <w:pPr>
        <w:pStyle w:val="DeptBullets"/>
        <w:numPr>
          <w:ilvl w:val="0"/>
          <w:numId w:val="0"/>
        </w:numPr>
        <w:tabs>
          <w:tab w:val="left" w:pos="720"/>
        </w:tabs>
        <w:rPr>
          <w:rFonts w:cs="Arial"/>
          <w:sz w:val="22"/>
          <w:szCs w:val="22"/>
          <w:lang w:val="en"/>
        </w:rPr>
      </w:pPr>
      <w:r w:rsidRPr="00102BBA">
        <w:rPr>
          <w:rFonts w:cs="Arial"/>
          <w:sz w:val="22"/>
          <w:szCs w:val="22"/>
          <w:lang w:val="en"/>
        </w:rPr>
        <w:t xml:space="preserve">If you want to see the personal data held about you by the Department, you should make a ‘subject access request’.  </w:t>
      </w:r>
      <w:r w:rsidRPr="00102BBA">
        <w:rPr>
          <w:rFonts w:cs="Arial"/>
          <w:sz w:val="22"/>
          <w:szCs w:val="22"/>
        </w:rPr>
        <w:t>Further information on how to do this can be found within the Department’s personal information charter that is published at the address below:</w:t>
      </w:r>
    </w:p>
    <w:p w14:paraId="0DCF4888" w14:textId="77777777" w:rsidR="00166506" w:rsidRPr="00102BBA" w:rsidRDefault="00CA2713" w:rsidP="0073651A">
      <w:pPr>
        <w:spacing w:after="240"/>
        <w:rPr>
          <w:rFonts w:ascii="Arial" w:hAnsi="Arial" w:cs="Arial"/>
          <w:color w:val="0000FF"/>
          <w:sz w:val="22"/>
          <w:szCs w:val="22"/>
          <w:u w:val="single"/>
        </w:rPr>
      </w:pPr>
      <w:hyperlink r:id="rId16" w:history="1">
        <w:r w:rsidR="00166506" w:rsidRPr="00102BBA">
          <w:rPr>
            <w:rStyle w:val="Hyperlink"/>
            <w:rFonts w:ascii="Arial" w:hAnsi="Arial" w:cs="Arial"/>
            <w:sz w:val="22"/>
            <w:szCs w:val="22"/>
          </w:rPr>
          <w:t>https://www.gov.uk/government/organisations/department-for-education/about/personal-information-charter</w:t>
        </w:r>
      </w:hyperlink>
    </w:p>
    <w:p w14:paraId="641E47E5" w14:textId="77777777" w:rsidR="00166506" w:rsidRPr="00102BBA" w:rsidRDefault="00166506" w:rsidP="0073651A">
      <w:pPr>
        <w:spacing w:after="240"/>
        <w:rPr>
          <w:rFonts w:ascii="Arial" w:hAnsi="Arial" w:cs="Arial"/>
          <w:sz w:val="22"/>
          <w:szCs w:val="22"/>
          <w:u w:val="single"/>
        </w:rPr>
      </w:pPr>
      <w:r w:rsidRPr="00102BBA">
        <w:rPr>
          <w:rFonts w:ascii="Arial" w:hAnsi="Arial" w:cs="Arial"/>
          <w:sz w:val="22"/>
          <w:szCs w:val="22"/>
        </w:rPr>
        <w:t xml:space="preserve">To contact DfE: </w:t>
      </w:r>
      <w:hyperlink r:id="rId17" w:history="1">
        <w:r w:rsidRPr="00102BBA">
          <w:rPr>
            <w:rStyle w:val="Hyperlink"/>
            <w:rFonts w:ascii="Arial" w:hAnsi="Arial" w:cs="Arial"/>
            <w:sz w:val="22"/>
            <w:szCs w:val="22"/>
          </w:rPr>
          <w:t>https://www.gov.uk/contact-dfe</w:t>
        </w:r>
      </w:hyperlink>
      <w:r w:rsidRPr="00102BBA">
        <w:rPr>
          <w:rFonts w:ascii="Arial" w:hAnsi="Arial" w:cs="Arial"/>
          <w:sz w:val="22"/>
          <w:szCs w:val="22"/>
        </w:rPr>
        <w:t xml:space="preserve"> </w:t>
      </w:r>
    </w:p>
    <w:p w14:paraId="1A65F39A" w14:textId="77777777" w:rsidR="00166506" w:rsidRPr="001B3DCF" w:rsidRDefault="00166506" w:rsidP="0073651A">
      <w:pPr>
        <w:spacing w:after="240"/>
        <w:rPr>
          <w:rFonts w:ascii="Arial" w:hAnsi="Arial" w:cs="Arial"/>
          <w:sz w:val="22"/>
          <w:szCs w:val="22"/>
        </w:rPr>
      </w:pPr>
    </w:p>
    <w:sectPr w:rsidR="00166506" w:rsidRPr="001B3DCF">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F06C0D" w14:textId="77777777" w:rsidR="003F7710" w:rsidRDefault="003F7710" w:rsidP="00616377">
      <w:r>
        <w:separator/>
      </w:r>
    </w:p>
  </w:endnote>
  <w:endnote w:type="continuationSeparator" w:id="0">
    <w:p w14:paraId="222414DB" w14:textId="77777777" w:rsidR="003F7710" w:rsidRDefault="003F7710" w:rsidP="00616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013E29" w14:textId="77777777" w:rsidR="003F7710" w:rsidRDefault="003F7710" w:rsidP="00616377">
      <w:r>
        <w:separator/>
      </w:r>
    </w:p>
  </w:footnote>
  <w:footnote w:type="continuationSeparator" w:id="0">
    <w:p w14:paraId="1CA7CDC3" w14:textId="77777777" w:rsidR="003F7710" w:rsidRDefault="003F7710" w:rsidP="006163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78651" w14:textId="25973B51" w:rsidR="00616377" w:rsidRDefault="00616377">
    <w:pPr>
      <w:pStyle w:val="Header"/>
    </w:pPr>
  </w:p>
  <w:p w14:paraId="4B2AD748" w14:textId="77777777" w:rsidR="00616377" w:rsidRDefault="006163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04A6F"/>
    <w:multiLevelType w:val="hybridMultilevel"/>
    <w:tmpl w:val="A05A4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347885"/>
    <w:multiLevelType w:val="hybridMultilevel"/>
    <w:tmpl w:val="A0E02B98"/>
    <w:lvl w:ilvl="0" w:tplc="AE6ACF42">
      <w:start w:val="1"/>
      <w:numFmt w:val="bullet"/>
      <w:pStyle w:val="Bulletsspaced"/>
      <w:lvlText w:val=""/>
      <w:lvlJc w:val="left"/>
      <w:pPr>
        <w:tabs>
          <w:tab w:val="num" w:pos="23"/>
        </w:tabs>
        <w:ind w:left="23" w:hanging="360"/>
      </w:pPr>
      <w:rPr>
        <w:rFonts w:ascii="Wingdings" w:hAnsi="Wingdings" w:hint="default"/>
      </w:rPr>
    </w:lvl>
    <w:lvl w:ilvl="1" w:tplc="08090003" w:tentative="1">
      <w:start w:val="1"/>
      <w:numFmt w:val="bullet"/>
      <w:lvlText w:val="o"/>
      <w:lvlJc w:val="left"/>
      <w:pPr>
        <w:tabs>
          <w:tab w:val="num" w:pos="536"/>
        </w:tabs>
        <w:ind w:left="536" w:hanging="360"/>
      </w:pPr>
      <w:rPr>
        <w:rFonts w:ascii="Courier New" w:hAnsi="Courier New" w:cs="Courier New" w:hint="default"/>
      </w:rPr>
    </w:lvl>
    <w:lvl w:ilvl="2" w:tplc="08090005" w:tentative="1">
      <w:start w:val="1"/>
      <w:numFmt w:val="bullet"/>
      <w:lvlText w:val=""/>
      <w:lvlJc w:val="left"/>
      <w:pPr>
        <w:tabs>
          <w:tab w:val="num" w:pos="1256"/>
        </w:tabs>
        <w:ind w:left="1256" w:hanging="360"/>
      </w:pPr>
      <w:rPr>
        <w:rFonts w:ascii="Wingdings" w:hAnsi="Wingdings" w:hint="default"/>
      </w:rPr>
    </w:lvl>
    <w:lvl w:ilvl="3" w:tplc="08090001" w:tentative="1">
      <w:start w:val="1"/>
      <w:numFmt w:val="bullet"/>
      <w:lvlText w:val=""/>
      <w:lvlJc w:val="left"/>
      <w:pPr>
        <w:tabs>
          <w:tab w:val="num" w:pos="1976"/>
        </w:tabs>
        <w:ind w:left="1976" w:hanging="360"/>
      </w:pPr>
      <w:rPr>
        <w:rFonts w:ascii="Symbol" w:hAnsi="Symbol" w:hint="default"/>
      </w:rPr>
    </w:lvl>
    <w:lvl w:ilvl="4" w:tplc="08090003" w:tentative="1">
      <w:start w:val="1"/>
      <w:numFmt w:val="bullet"/>
      <w:lvlText w:val="o"/>
      <w:lvlJc w:val="left"/>
      <w:pPr>
        <w:tabs>
          <w:tab w:val="num" w:pos="2696"/>
        </w:tabs>
        <w:ind w:left="2696" w:hanging="360"/>
      </w:pPr>
      <w:rPr>
        <w:rFonts w:ascii="Courier New" w:hAnsi="Courier New" w:cs="Courier New" w:hint="default"/>
      </w:rPr>
    </w:lvl>
    <w:lvl w:ilvl="5" w:tplc="08090005" w:tentative="1">
      <w:start w:val="1"/>
      <w:numFmt w:val="bullet"/>
      <w:lvlText w:val=""/>
      <w:lvlJc w:val="left"/>
      <w:pPr>
        <w:tabs>
          <w:tab w:val="num" w:pos="3416"/>
        </w:tabs>
        <w:ind w:left="3416" w:hanging="360"/>
      </w:pPr>
      <w:rPr>
        <w:rFonts w:ascii="Wingdings" w:hAnsi="Wingdings" w:hint="default"/>
      </w:rPr>
    </w:lvl>
    <w:lvl w:ilvl="6" w:tplc="08090001" w:tentative="1">
      <w:start w:val="1"/>
      <w:numFmt w:val="bullet"/>
      <w:lvlText w:val=""/>
      <w:lvlJc w:val="left"/>
      <w:pPr>
        <w:tabs>
          <w:tab w:val="num" w:pos="4136"/>
        </w:tabs>
        <w:ind w:left="4136" w:hanging="360"/>
      </w:pPr>
      <w:rPr>
        <w:rFonts w:ascii="Symbol" w:hAnsi="Symbol" w:hint="default"/>
      </w:rPr>
    </w:lvl>
    <w:lvl w:ilvl="7" w:tplc="08090003" w:tentative="1">
      <w:start w:val="1"/>
      <w:numFmt w:val="bullet"/>
      <w:lvlText w:val="o"/>
      <w:lvlJc w:val="left"/>
      <w:pPr>
        <w:tabs>
          <w:tab w:val="num" w:pos="4856"/>
        </w:tabs>
        <w:ind w:left="4856" w:hanging="360"/>
      </w:pPr>
      <w:rPr>
        <w:rFonts w:ascii="Courier New" w:hAnsi="Courier New" w:cs="Courier New" w:hint="default"/>
      </w:rPr>
    </w:lvl>
    <w:lvl w:ilvl="8" w:tplc="08090005" w:tentative="1">
      <w:start w:val="1"/>
      <w:numFmt w:val="bullet"/>
      <w:lvlText w:val=""/>
      <w:lvlJc w:val="left"/>
      <w:pPr>
        <w:tabs>
          <w:tab w:val="num" w:pos="5576"/>
        </w:tabs>
        <w:ind w:left="5576" w:hanging="360"/>
      </w:pPr>
      <w:rPr>
        <w:rFonts w:ascii="Wingdings" w:hAnsi="Wingdings" w:hint="default"/>
      </w:rPr>
    </w:lvl>
  </w:abstractNum>
  <w:abstractNum w:abstractNumId="2">
    <w:nsid w:val="0D116CCA"/>
    <w:multiLevelType w:val="hybridMultilevel"/>
    <w:tmpl w:val="839EC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A07FB2"/>
    <w:multiLevelType w:val="hybridMultilevel"/>
    <w:tmpl w:val="236A0F00"/>
    <w:lvl w:ilvl="0" w:tplc="08090001">
      <w:start w:val="1"/>
      <w:numFmt w:val="bullet"/>
      <w:lvlText w:val=""/>
      <w:lvlJc w:val="left"/>
      <w:pPr>
        <w:ind w:left="1080" w:hanging="720"/>
      </w:pPr>
      <w:rPr>
        <w:rFonts w:ascii="Symbol" w:hAnsi="Symbol"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002400"/>
    <w:multiLevelType w:val="hybridMultilevel"/>
    <w:tmpl w:val="A17C9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nsid w:val="276F7C25"/>
    <w:multiLevelType w:val="hybridMultilevel"/>
    <w:tmpl w:val="C8BC7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552A23"/>
    <w:multiLevelType w:val="hybridMultilevel"/>
    <w:tmpl w:val="956A7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865165"/>
    <w:multiLevelType w:val="hybridMultilevel"/>
    <w:tmpl w:val="98987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nsid w:val="38C51207"/>
    <w:multiLevelType w:val="hybridMultilevel"/>
    <w:tmpl w:val="816A5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5C2D5E"/>
    <w:multiLevelType w:val="hybridMultilevel"/>
    <w:tmpl w:val="3048C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3">
    <w:nsid w:val="48871D10"/>
    <w:multiLevelType w:val="hybridMultilevel"/>
    <w:tmpl w:val="3934F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C7613E5"/>
    <w:multiLevelType w:val="multilevel"/>
    <w:tmpl w:val="B960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E121EE"/>
    <w:multiLevelType w:val="hybridMultilevel"/>
    <w:tmpl w:val="ABB26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6E26EF3"/>
    <w:multiLevelType w:val="hybridMultilevel"/>
    <w:tmpl w:val="47028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3643C40"/>
    <w:multiLevelType w:val="hybridMultilevel"/>
    <w:tmpl w:val="F89861C2"/>
    <w:lvl w:ilvl="0" w:tplc="BAFE26E2">
      <w:start w:val="1"/>
      <w:numFmt w:val="lowerLetter"/>
      <w:lvlText w:val="%1)"/>
      <w:lvlJc w:val="left"/>
      <w:pPr>
        <w:ind w:left="1080" w:hanging="720"/>
      </w:pPr>
      <w:rPr>
        <w:rFonts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DCE4D3B"/>
    <w:multiLevelType w:val="hybridMultilevel"/>
    <w:tmpl w:val="B7FCE442"/>
    <w:lvl w:ilvl="0" w:tplc="4F5027DC">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E824687"/>
    <w:multiLevelType w:val="hybridMultilevel"/>
    <w:tmpl w:val="B7EEA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5702C18"/>
    <w:multiLevelType w:val="hybridMultilevel"/>
    <w:tmpl w:val="7C484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7B37215"/>
    <w:multiLevelType w:val="hybridMultilevel"/>
    <w:tmpl w:val="AA70F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97015F9"/>
    <w:multiLevelType w:val="hybridMultilevel"/>
    <w:tmpl w:val="40F43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4"/>
  </w:num>
  <w:num w:numId="4">
    <w:abstractNumId w:val="15"/>
  </w:num>
  <w:num w:numId="5">
    <w:abstractNumId w:val="13"/>
  </w:num>
  <w:num w:numId="6">
    <w:abstractNumId w:val="20"/>
  </w:num>
  <w:num w:numId="7">
    <w:abstractNumId w:val="21"/>
  </w:num>
  <w:num w:numId="8">
    <w:abstractNumId w:val="8"/>
  </w:num>
  <w:num w:numId="9">
    <w:abstractNumId w:val="19"/>
  </w:num>
  <w:num w:numId="10">
    <w:abstractNumId w:val="1"/>
  </w:num>
  <w:num w:numId="11">
    <w:abstractNumId w:val="5"/>
  </w:num>
  <w:num w:numId="12">
    <w:abstractNumId w:val="2"/>
  </w:num>
  <w:num w:numId="13">
    <w:abstractNumId w:val="16"/>
  </w:num>
  <w:num w:numId="14">
    <w:abstractNumId w:val="7"/>
  </w:num>
  <w:num w:numId="15">
    <w:abstractNumId w:val="18"/>
  </w:num>
  <w:num w:numId="16">
    <w:abstractNumId w:val="6"/>
  </w:num>
  <w:num w:numId="17">
    <w:abstractNumId w:val="17"/>
  </w:num>
  <w:num w:numId="18">
    <w:abstractNumId w:val="3"/>
  </w:num>
  <w:num w:numId="19">
    <w:abstractNumId w:val="22"/>
  </w:num>
  <w:num w:numId="20">
    <w:abstractNumId w:val="9"/>
  </w:num>
  <w:num w:numId="21">
    <w:abstractNumId w:val="23"/>
  </w:num>
  <w:num w:numId="22">
    <w:abstractNumId w:val="12"/>
  </w:num>
  <w:num w:numId="23">
    <w:abstractNumId w:val="1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377"/>
    <w:rsid w:val="0003691D"/>
    <w:rsid w:val="000D5F35"/>
    <w:rsid w:val="00102BBA"/>
    <w:rsid w:val="00124B89"/>
    <w:rsid w:val="001429FC"/>
    <w:rsid w:val="001601C9"/>
    <w:rsid w:val="00166506"/>
    <w:rsid w:val="001A6134"/>
    <w:rsid w:val="001B05C1"/>
    <w:rsid w:val="001B3DCF"/>
    <w:rsid w:val="001E40EA"/>
    <w:rsid w:val="002827F7"/>
    <w:rsid w:val="002B7512"/>
    <w:rsid w:val="003513F8"/>
    <w:rsid w:val="0035748A"/>
    <w:rsid w:val="00365B61"/>
    <w:rsid w:val="00387627"/>
    <w:rsid w:val="00392825"/>
    <w:rsid w:val="003F7710"/>
    <w:rsid w:val="00407CA5"/>
    <w:rsid w:val="0042125F"/>
    <w:rsid w:val="00440942"/>
    <w:rsid w:val="00460CC6"/>
    <w:rsid w:val="004912AF"/>
    <w:rsid w:val="00495E52"/>
    <w:rsid w:val="004A3BA3"/>
    <w:rsid w:val="004C17A0"/>
    <w:rsid w:val="004E1BC5"/>
    <w:rsid w:val="0050217E"/>
    <w:rsid w:val="00555787"/>
    <w:rsid w:val="005A4451"/>
    <w:rsid w:val="005B0C18"/>
    <w:rsid w:val="00616377"/>
    <w:rsid w:val="00636143"/>
    <w:rsid w:val="00636C52"/>
    <w:rsid w:val="006B298D"/>
    <w:rsid w:val="006F1D04"/>
    <w:rsid w:val="00713B47"/>
    <w:rsid w:val="0073651A"/>
    <w:rsid w:val="007C4DF1"/>
    <w:rsid w:val="00811E48"/>
    <w:rsid w:val="00814A07"/>
    <w:rsid w:val="00822A90"/>
    <w:rsid w:val="008575DD"/>
    <w:rsid w:val="008B74A6"/>
    <w:rsid w:val="009253D2"/>
    <w:rsid w:val="009B5FEE"/>
    <w:rsid w:val="00A120C5"/>
    <w:rsid w:val="00AB5BDD"/>
    <w:rsid w:val="00AB7EFC"/>
    <w:rsid w:val="00BE7D78"/>
    <w:rsid w:val="00C36AC6"/>
    <w:rsid w:val="00C41859"/>
    <w:rsid w:val="00C56824"/>
    <w:rsid w:val="00C71832"/>
    <w:rsid w:val="00CA2713"/>
    <w:rsid w:val="00CE4FA0"/>
    <w:rsid w:val="00D01DD9"/>
    <w:rsid w:val="00D654FF"/>
    <w:rsid w:val="00DA2887"/>
    <w:rsid w:val="00DC7DD5"/>
    <w:rsid w:val="00DF23EC"/>
    <w:rsid w:val="00E2684D"/>
    <w:rsid w:val="00EC2D36"/>
    <w:rsid w:val="00EC6255"/>
    <w:rsid w:val="00ED2D19"/>
    <w:rsid w:val="00F01AAC"/>
    <w:rsid w:val="00F24D7D"/>
    <w:rsid w:val="00F36C18"/>
    <w:rsid w:val="00FD35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6C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37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616377"/>
    <w:pPr>
      <w:keepNext/>
      <w:keepLines/>
      <w:spacing w:before="240" w:line="259" w:lineRule="auto"/>
      <w:outlineLvl w:val="0"/>
    </w:pPr>
    <w:rPr>
      <w:rFonts w:ascii="Arial" w:eastAsiaTheme="majorEastAsia" w:hAnsi="Arial" w:cstheme="majorBidi"/>
      <w:b/>
      <w:sz w:val="28"/>
      <w:szCs w:val="32"/>
      <w:lang w:eastAsia="en-US"/>
    </w:rPr>
  </w:style>
  <w:style w:type="paragraph" w:styleId="Heading3">
    <w:name w:val="heading 3"/>
    <w:basedOn w:val="Normal"/>
    <w:next w:val="Normal"/>
    <w:link w:val="Heading3Char"/>
    <w:uiPriority w:val="9"/>
    <w:semiHidden/>
    <w:unhideWhenUsed/>
    <w:qFormat/>
    <w:rsid w:val="00DA288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tudyheader">
    <w:name w:val="Case Study header"/>
    <w:basedOn w:val="IntenseQuote"/>
    <w:link w:val="CaseStudyheaderChar"/>
    <w:qFormat/>
    <w:rsid w:val="001B05C1"/>
    <w:rPr>
      <w:rFonts w:ascii="Arial" w:hAnsi="Arial"/>
      <w:b/>
      <w:i w:val="0"/>
      <w:color w:val="1F3864" w:themeColor="accent1" w:themeShade="80"/>
      <w:sz w:val="28"/>
    </w:rPr>
  </w:style>
  <w:style w:type="character" w:customStyle="1" w:styleId="CaseStudyheaderChar">
    <w:name w:val="Case Study header Char"/>
    <w:basedOn w:val="DefaultParagraphFont"/>
    <w:link w:val="CaseStudyheader"/>
    <w:rsid w:val="001B05C1"/>
    <w:rPr>
      <w:rFonts w:ascii="Arial" w:hAnsi="Arial"/>
      <w:b/>
      <w:iCs/>
      <w:color w:val="1F3864" w:themeColor="accent1" w:themeShade="80"/>
      <w:sz w:val="28"/>
    </w:rPr>
  </w:style>
  <w:style w:type="paragraph" w:styleId="IntenseQuote">
    <w:name w:val="Intense Quote"/>
    <w:basedOn w:val="Normal"/>
    <w:next w:val="Normal"/>
    <w:link w:val="IntenseQuoteChar"/>
    <w:uiPriority w:val="30"/>
    <w:qFormat/>
    <w:rsid w:val="001B05C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B05C1"/>
    <w:rPr>
      <w:i/>
      <w:iCs/>
      <w:color w:val="4472C4" w:themeColor="accent1"/>
    </w:rPr>
  </w:style>
  <w:style w:type="character" w:customStyle="1" w:styleId="Heading1Char">
    <w:name w:val="Heading 1 Char"/>
    <w:basedOn w:val="DefaultParagraphFont"/>
    <w:link w:val="Heading1"/>
    <w:uiPriority w:val="9"/>
    <w:rsid w:val="00616377"/>
    <w:rPr>
      <w:rFonts w:ascii="Arial" w:eastAsiaTheme="majorEastAsia" w:hAnsi="Arial" w:cstheme="majorBidi"/>
      <w:b/>
      <w:sz w:val="28"/>
      <w:szCs w:val="32"/>
    </w:rPr>
  </w:style>
  <w:style w:type="paragraph" w:styleId="Header">
    <w:name w:val="header"/>
    <w:basedOn w:val="Normal"/>
    <w:link w:val="HeaderChar"/>
    <w:uiPriority w:val="99"/>
    <w:unhideWhenUsed/>
    <w:rsid w:val="00616377"/>
    <w:pPr>
      <w:tabs>
        <w:tab w:val="center" w:pos="4513"/>
        <w:tab w:val="right" w:pos="9026"/>
      </w:tabs>
    </w:pPr>
  </w:style>
  <w:style w:type="character" w:customStyle="1" w:styleId="HeaderChar">
    <w:name w:val="Header Char"/>
    <w:basedOn w:val="DefaultParagraphFont"/>
    <w:link w:val="Header"/>
    <w:uiPriority w:val="99"/>
    <w:rsid w:val="0061637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16377"/>
    <w:pPr>
      <w:tabs>
        <w:tab w:val="center" w:pos="4513"/>
        <w:tab w:val="right" w:pos="9026"/>
      </w:tabs>
    </w:pPr>
  </w:style>
  <w:style w:type="character" w:customStyle="1" w:styleId="FooterChar">
    <w:name w:val="Footer Char"/>
    <w:basedOn w:val="DefaultParagraphFont"/>
    <w:link w:val="Footer"/>
    <w:uiPriority w:val="99"/>
    <w:rsid w:val="00616377"/>
    <w:rPr>
      <w:rFonts w:ascii="Times New Roman" w:eastAsia="Times New Roman" w:hAnsi="Times New Roman" w:cs="Times New Roman"/>
      <w:sz w:val="24"/>
      <w:szCs w:val="24"/>
      <w:lang w:eastAsia="en-GB"/>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616377"/>
    <w:pPr>
      <w:spacing w:after="200" w:line="276" w:lineRule="auto"/>
      <w:ind w:left="720"/>
      <w:contextualSpacing/>
    </w:pPr>
    <w:rPr>
      <w:rFonts w:ascii="Calibri" w:eastAsia="Calibri" w:hAnsi="Calibri"/>
      <w:sz w:val="22"/>
      <w:szCs w:val="22"/>
      <w:lang w:eastAsia="en-US"/>
    </w:rPr>
  </w:style>
  <w:style w:type="table" w:customStyle="1" w:styleId="TableGrid">
    <w:name w:val="TableGrid"/>
    <w:rsid w:val="00616377"/>
    <w:pPr>
      <w:spacing w:after="0" w:line="240" w:lineRule="auto"/>
    </w:pPr>
    <w:rPr>
      <w:rFonts w:eastAsiaTheme="minorEastAsia"/>
      <w:lang w:eastAsia="en-GB"/>
    </w:rPr>
    <w:tblPr>
      <w:tblCellMar>
        <w:top w:w="0" w:type="dxa"/>
        <w:left w:w="0" w:type="dxa"/>
        <w:bottom w:w="0" w:type="dxa"/>
        <w:right w:w="0" w:type="dxa"/>
      </w:tblCellMar>
    </w:tblPr>
  </w:style>
  <w:style w:type="character" w:styleId="Hyperlink">
    <w:name w:val="Hyperlink"/>
    <w:uiPriority w:val="99"/>
    <w:qFormat/>
    <w:rsid w:val="00616377"/>
    <w:rPr>
      <w:color w:val="0000FF"/>
      <w:u w:val="single"/>
    </w:rPr>
  </w:style>
  <w:style w:type="paragraph" w:customStyle="1" w:styleId="Bulletsspaced">
    <w:name w:val="Bullets (spaced)"/>
    <w:basedOn w:val="Normal"/>
    <w:link w:val="BulletsspacedChar"/>
    <w:rsid w:val="00ED2D19"/>
    <w:pPr>
      <w:numPr>
        <w:numId w:val="10"/>
      </w:numPr>
      <w:spacing w:before="120"/>
      <w:ind w:left="924" w:hanging="357"/>
    </w:pPr>
    <w:rPr>
      <w:rFonts w:ascii="Tahoma" w:hAnsi="Tahoma"/>
      <w:color w:val="000000"/>
      <w:lang w:val="x-none" w:eastAsia="en-US"/>
    </w:rPr>
  </w:style>
  <w:style w:type="character" w:customStyle="1" w:styleId="BulletsspacedChar">
    <w:name w:val="Bullets (spaced) Char"/>
    <w:link w:val="Bulletsspaced"/>
    <w:rsid w:val="00ED2D19"/>
    <w:rPr>
      <w:rFonts w:ascii="Tahoma" w:eastAsia="Times New Roman" w:hAnsi="Tahoma" w:cs="Times New Roman"/>
      <w:color w:val="000000"/>
      <w:sz w:val="24"/>
      <w:szCs w:val="24"/>
      <w:lang w:val="x-none"/>
    </w:rPr>
  </w:style>
  <w:style w:type="paragraph" w:customStyle="1" w:styleId="DfESOutNumbered">
    <w:name w:val="DfESOutNumbered"/>
    <w:basedOn w:val="Normal"/>
    <w:rsid w:val="00ED2D19"/>
    <w:pPr>
      <w:widowControl w:val="0"/>
      <w:numPr>
        <w:numId w:val="11"/>
      </w:numPr>
      <w:overflowPunct w:val="0"/>
      <w:autoSpaceDE w:val="0"/>
      <w:autoSpaceDN w:val="0"/>
      <w:adjustRightInd w:val="0"/>
      <w:spacing w:after="240"/>
      <w:textAlignment w:val="baseline"/>
    </w:pPr>
    <w:rPr>
      <w:rFonts w:ascii="Arial" w:hAnsi="Arial" w:cs="Arial"/>
      <w:sz w:val="22"/>
      <w:szCs w:val="20"/>
      <w:lang w:eastAsia="en-US"/>
    </w:rPr>
  </w:style>
  <w:style w:type="character" w:styleId="Strong">
    <w:name w:val="Strong"/>
    <w:uiPriority w:val="22"/>
    <w:qFormat/>
    <w:rsid w:val="00F01AAC"/>
    <w:rPr>
      <w:b/>
      <w:bCs/>
    </w:rPr>
  </w:style>
  <w:style w:type="character" w:customStyle="1" w:styleId="Heading3Char">
    <w:name w:val="Heading 3 Char"/>
    <w:basedOn w:val="DefaultParagraphFont"/>
    <w:link w:val="Heading3"/>
    <w:rsid w:val="00DA2887"/>
    <w:rPr>
      <w:rFonts w:asciiTheme="majorHAnsi" w:eastAsiaTheme="majorEastAsia" w:hAnsiTheme="majorHAnsi" w:cstheme="majorBidi"/>
      <w:color w:val="1F3763" w:themeColor="accent1" w:themeShade="7F"/>
      <w:sz w:val="24"/>
      <w:szCs w:val="24"/>
      <w:lang w:eastAsia="en-GB"/>
    </w:rPr>
  </w:style>
  <w:style w:type="character" w:styleId="Emphasis">
    <w:name w:val="Emphasis"/>
    <w:basedOn w:val="DefaultParagraphFont"/>
    <w:uiPriority w:val="20"/>
    <w:qFormat/>
    <w:rsid w:val="00DA2887"/>
    <w:rPr>
      <w:i/>
      <w:iCs/>
    </w:rPr>
  </w:style>
  <w:style w:type="paragraph" w:customStyle="1" w:styleId="DeptBullets">
    <w:name w:val="DeptBullets"/>
    <w:basedOn w:val="Normal"/>
    <w:link w:val="DeptBulletsChar"/>
    <w:rsid w:val="00166506"/>
    <w:pPr>
      <w:widowControl w:val="0"/>
      <w:numPr>
        <w:numId w:val="22"/>
      </w:numPr>
      <w:overflowPunct w:val="0"/>
      <w:autoSpaceDE w:val="0"/>
      <w:autoSpaceDN w:val="0"/>
      <w:adjustRightInd w:val="0"/>
      <w:spacing w:after="240"/>
      <w:textAlignment w:val="baseline"/>
    </w:pPr>
    <w:rPr>
      <w:rFonts w:ascii="Arial" w:hAnsi="Arial"/>
      <w:szCs w:val="20"/>
      <w:lang w:eastAsia="en-US"/>
    </w:rPr>
  </w:style>
  <w:style w:type="character" w:customStyle="1" w:styleId="DeptBulletsChar">
    <w:name w:val="DeptBullets Char"/>
    <w:basedOn w:val="DefaultParagraphFont"/>
    <w:link w:val="DeptBullets"/>
    <w:rsid w:val="00166506"/>
    <w:rPr>
      <w:rFonts w:ascii="Arial" w:eastAsia="Times New Roman" w:hAnsi="Arial" w:cs="Times New Roman"/>
      <w:sz w:val="24"/>
      <w:szCs w:val="20"/>
    </w:rPr>
  </w:style>
  <w:style w:type="character" w:customStyle="1" w:styleId="UnresolvedMention">
    <w:name w:val="Unresolved Mention"/>
    <w:basedOn w:val="DefaultParagraphFont"/>
    <w:uiPriority w:val="99"/>
    <w:semiHidden/>
    <w:unhideWhenUsed/>
    <w:rsid w:val="00495E5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37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616377"/>
    <w:pPr>
      <w:keepNext/>
      <w:keepLines/>
      <w:spacing w:before="240" w:line="259" w:lineRule="auto"/>
      <w:outlineLvl w:val="0"/>
    </w:pPr>
    <w:rPr>
      <w:rFonts w:ascii="Arial" w:eastAsiaTheme="majorEastAsia" w:hAnsi="Arial" w:cstheme="majorBidi"/>
      <w:b/>
      <w:sz w:val="28"/>
      <w:szCs w:val="32"/>
      <w:lang w:eastAsia="en-US"/>
    </w:rPr>
  </w:style>
  <w:style w:type="paragraph" w:styleId="Heading3">
    <w:name w:val="heading 3"/>
    <w:basedOn w:val="Normal"/>
    <w:next w:val="Normal"/>
    <w:link w:val="Heading3Char"/>
    <w:uiPriority w:val="9"/>
    <w:semiHidden/>
    <w:unhideWhenUsed/>
    <w:qFormat/>
    <w:rsid w:val="00DA288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tudyheader">
    <w:name w:val="Case Study header"/>
    <w:basedOn w:val="IntenseQuote"/>
    <w:link w:val="CaseStudyheaderChar"/>
    <w:qFormat/>
    <w:rsid w:val="001B05C1"/>
    <w:rPr>
      <w:rFonts w:ascii="Arial" w:hAnsi="Arial"/>
      <w:b/>
      <w:i w:val="0"/>
      <w:color w:val="1F3864" w:themeColor="accent1" w:themeShade="80"/>
      <w:sz w:val="28"/>
    </w:rPr>
  </w:style>
  <w:style w:type="character" w:customStyle="1" w:styleId="CaseStudyheaderChar">
    <w:name w:val="Case Study header Char"/>
    <w:basedOn w:val="DefaultParagraphFont"/>
    <w:link w:val="CaseStudyheader"/>
    <w:rsid w:val="001B05C1"/>
    <w:rPr>
      <w:rFonts w:ascii="Arial" w:hAnsi="Arial"/>
      <w:b/>
      <w:iCs/>
      <w:color w:val="1F3864" w:themeColor="accent1" w:themeShade="80"/>
      <w:sz w:val="28"/>
    </w:rPr>
  </w:style>
  <w:style w:type="paragraph" w:styleId="IntenseQuote">
    <w:name w:val="Intense Quote"/>
    <w:basedOn w:val="Normal"/>
    <w:next w:val="Normal"/>
    <w:link w:val="IntenseQuoteChar"/>
    <w:uiPriority w:val="30"/>
    <w:qFormat/>
    <w:rsid w:val="001B05C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B05C1"/>
    <w:rPr>
      <w:i/>
      <w:iCs/>
      <w:color w:val="4472C4" w:themeColor="accent1"/>
    </w:rPr>
  </w:style>
  <w:style w:type="character" w:customStyle="1" w:styleId="Heading1Char">
    <w:name w:val="Heading 1 Char"/>
    <w:basedOn w:val="DefaultParagraphFont"/>
    <w:link w:val="Heading1"/>
    <w:uiPriority w:val="9"/>
    <w:rsid w:val="00616377"/>
    <w:rPr>
      <w:rFonts w:ascii="Arial" w:eastAsiaTheme="majorEastAsia" w:hAnsi="Arial" w:cstheme="majorBidi"/>
      <w:b/>
      <w:sz w:val="28"/>
      <w:szCs w:val="32"/>
    </w:rPr>
  </w:style>
  <w:style w:type="paragraph" w:styleId="Header">
    <w:name w:val="header"/>
    <w:basedOn w:val="Normal"/>
    <w:link w:val="HeaderChar"/>
    <w:uiPriority w:val="99"/>
    <w:unhideWhenUsed/>
    <w:rsid w:val="00616377"/>
    <w:pPr>
      <w:tabs>
        <w:tab w:val="center" w:pos="4513"/>
        <w:tab w:val="right" w:pos="9026"/>
      </w:tabs>
    </w:pPr>
  </w:style>
  <w:style w:type="character" w:customStyle="1" w:styleId="HeaderChar">
    <w:name w:val="Header Char"/>
    <w:basedOn w:val="DefaultParagraphFont"/>
    <w:link w:val="Header"/>
    <w:uiPriority w:val="99"/>
    <w:rsid w:val="0061637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16377"/>
    <w:pPr>
      <w:tabs>
        <w:tab w:val="center" w:pos="4513"/>
        <w:tab w:val="right" w:pos="9026"/>
      </w:tabs>
    </w:pPr>
  </w:style>
  <w:style w:type="character" w:customStyle="1" w:styleId="FooterChar">
    <w:name w:val="Footer Char"/>
    <w:basedOn w:val="DefaultParagraphFont"/>
    <w:link w:val="Footer"/>
    <w:uiPriority w:val="99"/>
    <w:rsid w:val="00616377"/>
    <w:rPr>
      <w:rFonts w:ascii="Times New Roman" w:eastAsia="Times New Roman" w:hAnsi="Times New Roman" w:cs="Times New Roman"/>
      <w:sz w:val="24"/>
      <w:szCs w:val="24"/>
      <w:lang w:eastAsia="en-GB"/>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616377"/>
    <w:pPr>
      <w:spacing w:after="200" w:line="276" w:lineRule="auto"/>
      <w:ind w:left="720"/>
      <w:contextualSpacing/>
    </w:pPr>
    <w:rPr>
      <w:rFonts w:ascii="Calibri" w:eastAsia="Calibri" w:hAnsi="Calibri"/>
      <w:sz w:val="22"/>
      <w:szCs w:val="22"/>
      <w:lang w:eastAsia="en-US"/>
    </w:rPr>
  </w:style>
  <w:style w:type="table" w:customStyle="1" w:styleId="TableGrid">
    <w:name w:val="TableGrid"/>
    <w:rsid w:val="00616377"/>
    <w:pPr>
      <w:spacing w:after="0" w:line="240" w:lineRule="auto"/>
    </w:pPr>
    <w:rPr>
      <w:rFonts w:eastAsiaTheme="minorEastAsia"/>
      <w:lang w:eastAsia="en-GB"/>
    </w:rPr>
    <w:tblPr>
      <w:tblCellMar>
        <w:top w:w="0" w:type="dxa"/>
        <w:left w:w="0" w:type="dxa"/>
        <w:bottom w:w="0" w:type="dxa"/>
        <w:right w:w="0" w:type="dxa"/>
      </w:tblCellMar>
    </w:tblPr>
  </w:style>
  <w:style w:type="character" w:styleId="Hyperlink">
    <w:name w:val="Hyperlink"/>
    <w:uiPriority w:val="99"/>
    <w:qFormat/>
    <w:rsid w:val="00616377"/>
    <w:rPr>
      <w:color w:val="0000FF"/>
      <w:u w:val="single"/>
    </w:rPr>
  </w:style>
  <w:style w:type="paragraph" w:customStyle="1" w:styleId="Bulletsspaced">
    <w:name w:val="Bullets (spaced)"/>
    <w:basedOn w:val="Normal"/>
    <w:link w:val="BulletsspacedChar"/>
    <w:rsid w:val="00ED2D19"/>
    <w:pPr>
      <w:numPr>
        <w:numId w:val="10"/>
      </w:numPr>
      <w:spacing w:before="120"/>
      <w:ind w:left="924" w:hanging="357"/>
    </w:pPr>
    <w:rPr>
      <w:rFonts w:ascii="Tahoma" w:hAnsi="Tahoma"/>
      <w:color w:val="000000"/>
      <w:lang w:val="x-none" w:eastAsia="en-US"/>
    </w:rPr>
  </w:style>
  <w:style w:type="character" w:customStyle="1" w:styleId="BulletsspacedChar">
    <w:name w:val="Bullets (spaced) Char"/>
    <w:link w:val="Bulletsspaced"/>
    <w:rsid w:val="00ED2D19"/>
    <w:rPr>
      <w:rFonts w:ascii="Tahoma" w:eastAsia="Times New Roman" w:hAnsi="Tahoma" w:cs="Times New Roman"/>
      <w:color w:val="000000"/>
      <w:sz w:val="24"/>
      <w:szCs w:val="24"/>
      <w:lang w:val="x-none"/>
    </w:rPr>
  </w:style>
  <w:style w:type="paragraph" w:customStyle="1" w:styleId="DfESOutNumbered">
    <w:name w:val="DfESOutNumbered"/>
    <w:basedOn w:val="Normal"/>
    <w:rsid w:val="00ED2D19"/>
    <w:pPr>
      <w:widowControl w:val="0"/>
      <w:numPr>
        <w:numId w:val="11"/>
      </w:numPr>
      <w:overflowPunct w:val="0"/>
      <w:autoSpaceDE w:val="0"/>
      <w:autoSpaceDN w:val="0"/>
      <w:adjustRightInd w:val="0"/>
      <w:spacing w:after="240"/>
      <w:textAlignment w:val="baseline"/>
    </w:pPr>
    <w:rPr>
      <w:rFonts w:ascii="Arial" w:hAnsi="Arial" w:cs="Arial"/>
      <w:sz w:val="22"/>
      <w:szCs w:val="20"/>
      <w:lang w:eastAsia="en-US"/>
    </w:rPr>
  </w:style>
  <w:style w:type="character" w:styleId="Strong">
    <w:name w:val="Strong"/>
    <w:uiPriority w:val="22"/>
    <w:qFormat/>
    <w:rsid w:val="00F01AAC"/>
    <w:rPr>
      <w:b/>
      <w:bCs/>
    </w:rPr>
  </w:style>
  <w:style w:type="character" w:customStyle="1" w:styleId="Heading3Char">
    <w:name w:val="Heading 3 Char"/>
    <w:basedOn w:val="DefaultParagraphFont"/>
    <w:link w:val="Heading3"/>
    <w:rsid w:val="00DA2887"/>
    <w:rPr>
      <w:rFonts w:asciiTheme="majorHAnsi" w:eastAsiaTheme="majorEastAsia" w:hAnsiTheme="majorHAnsi" w:cstheme="majorBidi"/>
      <w:color w:val="1F3763" w:themeColor="accent1" w:themeShade="7F"/>
      <w:sz w:val="24"/>
      <w:szCs w:val="24"/>
      <w:lang w:eastAsia="en-GB"/>
    </w:rPr>
  </w:style>
  <w:style w:type="character" w:styleId="Emphasis">
    <w:name w:val="Emphasis"/>
    <w:basedOn w:val="DefaultParagraphFont"/>
    <w:uiPriority w:val="20"/>
    <w:qFormat/>
    <w:rsid w:val="00DA2887"/>
    <w:rPr>
      <w:i/>
      <w:iCs/>
    </w:rPr>
  </w:style>
  <w:style w:type="paragraph" w:customStyle="1" w:styleId="DeptBullets">
    <w:name w:val="DeptBullets"/>
    <w:basedOn w:val="Normal"/>
    <w:link w:val="DeptBulletsChar"/>
    <w:rsid w:val="00166506"/>
    <w:pPr>
      <w:widowControl w:val="0"/>
      <w:numPr>
        <w:numId w:val="22"/>
      </w:numPr>
      <w:overflowPunct w:val="0"/>
      <w:autoSpaceDE w:val="0"/>
      <w:autoSpaceDN w:val="0"/>
      <w:adjustRightInd w:val="0"/>
      <w:spacing w:after="240"/>
      <w:textAlignment w:val="baseline"/>
    </w:pPr>
    <w:rPr>
      <w:rFonts w:ascii="Arial" w:hAnsi="Arial"/>
      <w:szCs w:val="20"/>
      <w:lang w:eastAsia="en-US"/>
    </w:rPr>
  </w:style>
  <w:style w:type="character" w:customStyle="1" w:styleId="DeptBulletsChar">
    <w:name w:val="DeptBullets Char"/>
    <w:basedOn w:val="DefaultParagraphFont"/>
    <w:link w:val="DeptBullets"/>
    <w:rsid w:val="00166506"/>
    <w:rPr>
      <w:rFonts w:ascii="Arial" w:eastAsia="Times New Roman" w:hAnsi="Arial" w:cs="Times New Roman"/>
      <w:sz w:val="24"/>
      <w:szCs w:val="20"/>
    </w:rPr>
  </w:style>
  <w:style w:type="character" w:customStyle="1" w:styleId="UnresolvedMention">
    <w:name w:val="Unresolved Mention"/>
    <w:basedOn w:val="DefaultParagraphFont"/>
    <w:uiPriority w:val="99"/>
    <w:semiHidden/>
    <w:unhideWhenUsed/>
    <w:rsid w:val="00495E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co.org.uk/concerns/"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ico.org.uk/concerns/" TargetMode="External"/><Relationship Id="rId17" Type="http://schemas.openxmlformats.org/officeDocument/2006/relationships/hyperlink" Target="https://www.gov.uk/contact-dfe" TargetMode="External"/><Relationship Id="rId2" Type="http://schemas.openxmlformats.org/officeDocument/2006/relationships/styles" Target="styles.xml"/><Relationship Id="rId16" Type="http://schemas.openxmlformats.org/officeDocument/2006/relationships/hyperlink" Target="https://www.gov.uk/government/organisations/department-for-education/about/personal-information-charte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publications/security-policy-framework" TargetMode="External"/><Relationship Id="rId5" Type="http://schemas.openxmlformats.org/officeDocument/2006/relationships/webSettings" Target="webSettings.xml"/><Relationship Id="rId15" Type="http://schemas.openxmlformats.org/officeDocument/2006/relationships/hyperlink" Target="https://www.gov.uk/government/news/national-database-of-governors" TargetMode="External"/><Relationship Id="rId10" Type="http://schemas.openxmlformats.org/officeDocument/2006/relationships/hyperlink" Target="https://www.gov.uk/government/publications/academies-financial-handboo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gislation.gov.uk/ukpga/1996/56/section/538" TargetMode="External"/><Relationship Id="rId14" Type="http://schemas.openxmlformats.org/officeDocument/2006/relationships/hyperlink" Target="mailto:dposchools@somerse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Metadata/LabelInfo.xml><?xml version="1.0" encoding="utf-8"?>
<clbl:labelList xmlns:clbl="http://schemas.microsoft.com/office/2020/mipLabelMetadata">
  <clbl:label id="{7d396678-c698-4451-b9ab-bac3c3310917}" enabled="1" method="Privileged" siteId="{b524f606-f77a-4aa2-8da2-fe70343b0cce}" removed="0"/>
</clbl:labelList>
</file>

<file path=docProps/app.xml><?xml version="1.0" encoding="utf-8"?>
<Properties xmlns="http://schemas.openxmlformats.org/officeDocument/2006/extended-properties" xmlns:vt="http://schemas.openxmlformats.org/officeDocument/2006/docPropsVTypes">
  <Template>Normal</Template>
  <TotalTime>0</TotalTime>
  <Pages>5</Pages>
  <Words>1471</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Brittan</dc:creator>
  <cp:lastModifiedBy>Jacqui Collier</cp:lastModifiedBy>
  <cp:revision>2</cp:revision>
  <dcterms:created xsi:type="dcterms:W3CDTF">2022-09-15T09:27:00Z</dcterms:created>
  <dcterms:modified xsi:type="dcterms:W3CDTF">2022-09-15T09:27:00Z</dcterms:modified>
</cp:coreProperties>
</file>